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07E1A" w:rsidRPr="00247794" w:rsidTr="0074351D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207E1A" w:rsidRPr="00247794" w:rsidRDefault="00207E1A" w:rsidP="0074351D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r w:rsidRPr="00247794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ОДЛУКА</w:t>
            </w:r>
          </w:p>
          <w:p w:rsidR="00207E1A" w:rsidRPr="00247794" w:rsidRDefault="00207E1A" w:rsidP="0074351D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247794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О ЈЕДИНСТВЕНОЈ ТАРИФИ ПО КОЈОЈ НАРОДНА БАНКА СРБИЈЕ НАПЛАЋУЈЕ НАКНАДУ ЗА ИЗВРШЕНЕ УСЛУГЕ</w:t>
            </w:r>
          </w:p>
          <w:p w:rsidR="00207E1A" w:rsidRPr="00247794" w:rsidRDefault="00207E1A" w:rsidP="0074351D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2477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43/2011, 85/2011, 49/2012, 57/2012, 67/2012, 98/2012, 43/2013, 80/2013, 17/2014, 27/2014, 62/2014, 125/2014, 51/2015, 61/2015, 71/2015, 78/2015, 29/2</w:t>
            </w:r>
            <w:r w:rsidR="00247794" w:rsidRPr="002477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 xml:space="preserve">016, 54/2016, 76/2016, 85/2016, </w:t>
            </w:r>
            <w:r w:rsidRPr="002477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24/2017</w:t>
            </w:r>
            <w:r w:rsidR="00247794" w:rsidRPr="002477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 xml:space="preserve"> </w:t>
            </w:r>
            <w:r w:rsidR="00247794" w:rsidRPr="002477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и</w:t>
            </w:r>
            <w:r w:rsidR="00247794" w:rsidRPr="002477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 xml:space="preserve"> 3/2018 </w:t>
            </w:r>
            <w:r w:rsidRPr="00247794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)</w:t>
            </w:r>
          </w:p>
        </w:tc>
      </w:tr>
      <w:tr w:rsidR="00207E1A" w:rsidRPr="00247794" w:rsidTr="0074351D">
        <w:trPr>
          <w:trHeight w:val="450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207E1A" w:rsidRPr="00247794" w:rsidRDefault="00207E1A" w:rsidP="007435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</w:p>
        </w:tc>
      </w:tr>
    </w:tbl>
    <w:p w:rsidR="00207E1A" w:rsidRPr="00247794" w:rsidRDefault="00207E1A" w:rsidP="00207E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0" w:name="str_5"/>
      <w:bookmarkEnd w:id="0"/>
    </w:p>
    <w:p w:rsidR="00207E1A" w:rsidRPr="00247794" w:rsidRDefault="00207E1A" w:rsidP="00207E1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1" w:name="str_13"/>
      <w:bookmarkStart w:id="2" w:name="str_25"/>
      <w:bookmarkStart w:id="3" w:name="str_26"/>
      <w:bookmarkStart w:id="4" w:name="str_31"/>
      <w:bookmarkStart w:id="5" w:name="str_42"/>
      <w:bookmarkEnd w:id="1"/>
      <w:bookmarkEnd w:id="2"/>
      <w:bookmarkEnd w:id="3"/>
      <w:bookmarkEnd w:id="4"/>
      <w:bookmarkEnd w:id="5"/>
      <w:r w:rsidRPr="00247794">
        <w:rPr>
          <w:rFonts w:ascii="Arial" w:eastAsia="Times New Roman" w:hAnsi="Arial" w:cs="Arial"/>
          <w:b/>
          <w:bCs/>
          <w:sz w:val="29"/>
          <w:szCs w:val="29"/>
          <w:lang w:val="sr-Cyrl-RS"/>
        </w:rPr>
        <w:t xml:space="preserve">ТАРИФНИ БРОЈ 24: ПОСЛОВИ СТАТИСТИКЕ </w:t>
      </w:r>
    </w:p>
    <w:p w:rsidR="00207E1A" w:rsidRPr="00247794" w:rsidRDefault="00207E1A" w:rsidP="00207E1A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247794">
        <w:rPr>
          <w:rFonts w:ascii="Arial" w:eastAsia="Times New Roman" w:hAnsi="Arial" w:cs="Arial"/>
          <w:sz w:val="26"/>
          <w:szCs w:val="26"/>
          <w:lang w:val="sr-Cyrl-RS"/>
        </w:rPr>
        <w:t> 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7018"/>
        <w:gridCol w:w="969"/>
        <w:gridCol w:w="1025"/>
      </w:tblGrid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Накнада за давање мишљења у вези с једним питањем, односно у вези с применом једне одредбе закона, односно подзаконског акта из области статистике платног биланса, монетарне и финансијске статистике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10.000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9-240001-МБР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2.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платним и девизним билансом земље на захтев физичког лица - до 10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500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9-240002-МБР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3.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платним и девизним билансом земље на захтев физичког лица - од 11 до 50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9-240003-МБР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4.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платним и девизним билансом земље на захтев физичког лица - од 51 до 500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2.000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9-240004-МБР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5.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платним и девизним билансом земље на захтев физичког лица - преко 500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10.000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9-240005-МБР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6.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платним и девизним билансом земље на захтев правног лица - до 10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9-240006-МБР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7.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платним и девизним билансом земље на захтев правног лица - од 11 до 100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3.000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9-240007-МБР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8.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платним и девизним билансом земље на захтев правног лица - преко 100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10.000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9-240008-МБР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монетарном и финансијском статистиком на захтев физичког лица - до 10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500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9-240009-МБР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монетарном и финансијском статистиком на захтев физичког лица - од 11 до 50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9-240010-МБР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lastRenderedPageBreak/>
              <w:t xml:space="preserve">11.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монетарном и финансијском статистиком на захтев физичког лица - од 51 до 500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2.000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9-240011-МБР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12.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монетарном и финансијском статистиком на захтев физичког лица - преко 500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10.000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9-240012-МБР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13.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монетарном и финансијском статистиком на захтев правног лица - до 10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9-240013-МБР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14.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монетарном и финансијском статистиком на захтев правног лица - од 11 до 100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3.000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9-240014-МБР </w:t>
            </w:r>
          </w:p>
        </w:tc>
      </w:tr>
      <w:tr w:rsidR="00207E1A" w:rsidRPr="00247794" w:rsidTr="00207E1A">
        <w:trPr>
          <w:tblCellSpacing w:w="0" w:type="dxa"/>
        </w:trPr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15.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Обавештење о подацима у вези с монетарном и финансијском статистиком на захтев правног лица - преко 100 података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10.000 динара </w:t>
            </w:r>
          </w:p>
        </w:tc>
        <w:tc>
          <w:tcPr>
            <w:tcW w:w="0" w:type="auto"/>
            <w:hideMark/>
          </w:tcPr>
          <w:p w:rsidR="00207E1A" w:rsidRPr="00247794" w:rsidRDefault="00207E1A" w:rsidP="00207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247794">
              <w:rPr>
                <w:rFonts w:ascii="Arial" w:eastAsia="Times New Roman" w:hAnsi="Arial" w:cs="Arial"/>
                <w:lang w:val="sr-Cyrl-RS"/>
              </w:rPr>
              <w:t xml:space="preserve">9-240015-МБР </w:t>
            </w:r>
          </w:p>
        </w:tc>
      </w:tr>
    </w:tbl>
    <w:p w:rsidR="00C06F3A" w:rsidRPr="00247794" w:rsidRDefault="00C06F3A" w:rsidP="00207E1A">
      <w:pPr>
        <w:spacing w:after="0" w:line="240" w:lineRule="auto"/>
        <w:jc w:val="center"/>
        <w:rPr>
          <w:lang w:val="sr-Cyrl-RS"/>
        </w:rPr>
      </w:pPr>
      <w:bookmarkStart w:id="6" w:name="_GoBack"/>
      <w:bookmarkEnd w:id="6"/>
    </w:p>
    <w:sectPr w:rsidR="00C06F3A" w:rsidRPr="0024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1A"/>
    <w:rsid w:val="00207E1A"/>
    <w:rsid w:val="00247794"/>
    <w:rsid w:val="00C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C2E0-324D-443E-9840-76E1E8AF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07E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207E1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207E1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2017-10-24T09:20:00Z</dcterms:created>
  <dcterms:modified xsi:type="dcterms:W3CDTF">2018-02-13T14:57:00Z</dcterms:modified>
</cp:coreProperties>
</file>