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02D03" w:rsidTr="00502D0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02D03" w:rsidRDefault="00502D03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502D03" w:rsidRDefault="00502D03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УТВРЂИВАЊУ ВИСИНЕ И НАЧИНУ ПЛАЋАЊА ТАРИФА ЗА УСЛУГЕ ИЗ НАДЛЕЖНОСТИ АГЕНЦИЈЕ ЗА ЛЕКОВЕ И МЕДИЦИНСКА СРЕДСТВА СРБИЈЕ</w:t>
            </w:r>
          </w:p>
          <w:p w:rsidR="00502D03" w:rsidRDefault="00502D03">
            <w:pPr>
              <w:pStyle w:val="podnaslovpropisa"/>
            </w:pPr>
            <w:r>
              <w:t>("</w:t>
            </w:r>
            <w:proofErr w:type="spellStart"/>
            <w:r>
              <w:t>Сл</w:t>
            </w:r>
            <w:proofErr w:type="spellEnd"/>
            <w:r>
              <w:t xml:space="preserve">. </w:t>
            </w:r>
            <w:proofErr w:type="spellStart"/>
            <w:r>
              <w:t>гласник</w:t>
            </w:r>
            <w:proofErr w:type="spellEnd"/>
            <w:r>
              <w:t xml:space="preserve"> РС", </w:t>
            </w:r>
            <w:proofErr w:type="spellStart"/>
            <w:r>
              <w:t>бр</w:t>
            </w:r>
            <w:proofErr w:type="spellEnd"/>
            <w:r>
              <w:t>. 95/2017)</w:t>
            </w:r>
          </w:p>
        </w:tc>
      </w:tr>
    </w:tbl>
    <w:p w:rsidR="00502D03" w:rsidRDefault="00502D03" w:rsidP="00502D03">
      <w:pPr>
        <w:pStyle w:val="wyq110---naslov-clana"/>
      </w:pPr>
      <w:bookmarkStart w:id="0" w:name="str_1"/>
      <w:bookmarkStart w:id="1" w:name="str_14"/>
      <w:bookmarkStart w:id="2" w:name="_GoBack"/>
      <w:bookmarkEnd w:id="0"/>
      <w:bookmarkEnd w:id="1"/>
      <w:bookmarkEnd w:id="2"/>
      <w:r>
        <w:t xml:space="preserve">14.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клиничко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 xml:space="preserve"> </w:t>
      </w:r>
      <w:proofErr w:type="spellStart"/>
      <w:r>
        <w:t>лека</w:t>
      </w:r>
      <w:proofErr w:type="spellEnd"/>
      <w:r>
        <w:t xml:space="preserve"> и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</w:p>
    <w:p w:rsidR="00502D03" w:rsidRDefault="00502D03" w:rsidP="00502D03">
      <w:pPr>
        <w:pStyle w:val="clan"/>
      </w:pPr>
      <w:bookmarkStart w:id="3" w:name="clan_20"/>
      <w:bookmarkEnd w:id="3"/>
      <w:proofErr w:type="spellStart"/>
      <w:r>
        <w:t>Члан</w:t>
      </w:r>
      <w:proofErr w:type="spellEnd"/>
      <w:r>
        <w:t xml:space="preserve"> 20 </w:t>
      </w:r>
    </w:p>
    <w:p w:rsidR="00502D03" w:rsidRDefault="00502D03" w:rsidP="00502D03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клиничког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1)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265.000,00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2)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биорасположивости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биоеквиваленције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178.000,00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3)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некомерцијалног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  <w:r>
              <w:t xml:space="preserve"> (</w:t>
            </w: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клиничко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50.000,00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4)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185.000,00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5)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суштинске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и </w:t>
            </w:r>
            <w:proofErr w:type="spellStart"/>
            <w:r>
              <w:t>допуне</w:t>
            </w:r>
            <w:proofErr w:type="spellEnd"/>
            <w:r>
              <w:t xml:space="preserve"> </w:t>
            </w:r>
            <w:proofErr w:type="spellStart"/>
            <w:r>
              <w:t>протокола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и </w:t>
            </w:r>
            <w:proofErr w:type="spellStart"/>
            <w:r>
              <w:t>допуне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клиничко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60.000,00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6)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суштинске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и </w:t>
            </w:r>
            <w:proofErr w:type="spellStart"/>
            <w:r>
              <w:t>допуне</w:t>
            </w:r>
            <w:proofErr w:type="spellEnd"/>
            <w:r>
              <w:t xml:space="preserve"> </w:t>
            </w:r>
            <w:proofErr w:type="spellStart"/>
            <w:r>
              <w:t>протокола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некомерцијалних</w:t>
            </w:r>
            <w:proofErr w:type="spellEnd"/>
            <w:r>
              <w:t xml:space="preserve"> </w:t>
            </w:r>
            <w:proofErr w:type="spellStart"/>
            <w:r>
              <w:t>клиничких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10.000,00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7)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суштинске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и </w:t>
            </w:r>
            <w:proofErr w:type="spellStart"/>
            <w:r>
              <w:t>допуне</w:t>
            </w:r>
            <w:proofErr w:type="spellEnd"/>
            <w:r>
              <w:t xml:space="preserve"> </w:t>
            </w:r>
            <w:proofErr w:type="spellStart"/>
            <w:r>
              <w:t>протокола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и </w:t>
            </w:r>
            <w:proofErr w:type="spellStart"/>
            <w:r>
              <w:t>допуне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клиничко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23.000,00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8)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некомерцијалног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клиничко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20.000,00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9)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потврде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пријављивање</w:t>
            </w:r>
            <w:proofErr w:type="spellEnd"/>
            <w:r>
              <w:t xml:space="preserve"> </w:t>
            </w:r>
            <w:proofErr w:type="spellStart"/>
            <w:r>
              <w:t>постмаркетиншког</w:t>
            </w:r>
            <w:proofErr w:type="spellEnd"/>
            <w:r>
              <w:t xml:space="preserve"> </w:t>
            </w:r>
            <w:proofErr w:type="spellStart"/>
            <w:r>
              <w:t>неинтервенцијског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  <w:r>
              <w:t xml:space="preserve"> и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22.000,00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10)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потврде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пријављивање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22.000,00</w:t>
            </w:r>
          </w:p>
        </w:tc>
      </w:tr>
      <w:tr w:rsidR="00502D03" w:rsidTr="00502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0"/>
            </w:pPr>
            <w:r>
              <w:t xml:space="preserve">11) 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мишљења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увоз</w:t>
            </w:r>
            <w:proofErr w:type="spellEnd"/>
            <w:r>
              <w:t xml:space="preserve"> и </w:t>
            </w:r>
            <w:proofErr w:type="spellStart"/>
            <w:r>
              <w:t>извоз</w:t>
            </w:r>
            <w:proofErr w:type="spellEnd"/>
            <w:r>
              <w:t xml:space="preserve"> </w:t>
            </w:r>
            <w:proofErr w:type="spellStart"/>
            <w:r>
              <w:t>узорака</w:t>
            </w:r>
            <w:proofErr w:type="spellEnd"/>
            <w:r>
              <w:t xml:space="preserve"> </w:t>
            </w:r>
            <w:proofErr w:type="spellStart"/>
            <w:r>
              <w:t>ћелија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ткива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2D03" w:rsidRDefault="00502D03">
            <w:pPr>
              <w:pStyle w:val="normaltd"/>
            </w:pPr>
            <w:r>
              <w:t>5.600,00</w:t>
            </w:r>
          </w:p>
        </w:tc>
      </w:tr>
    </w:tbl>
    <w:p w:rsidR="00502D03" w:rsidRDefault="00502D03" w:rsidP="00502D03">
      <w:pPr>
        <w:pStyle w:val="normal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пријављивање</w:t>
      </w:r>
      <w:proofErr w:type="spellEnd"/>
      <w:r>
        <w:t xml:space="preserve">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клиничких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>.</w:t>
      </w:r>
    </w:p>
    <w:p w:rsidR="00A57DDA" w:rsidRPr="00502D03" w:rsidRDefault="00A57DDA" w:rsidP="00502D03"/>
    <w:sectPr w:rsidR="00A57DDA" w:rsidRPr="0050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5B"/>
    <w:rsid w:val="00502D03"/>
    <w:rsid w:val="0072645B"/>
    <w:rsid w:val="00A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02C03-4998-4073-8994-0B63740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645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D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64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264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2645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7264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645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D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0">
    <w:name w:val="normal"/>
    <w:basedOn w:val="Normal"/>
    <w:rsid w:val="00502D0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502D0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Tabakovic, Nikola</cp:lastModifiedBy>
  <cp:revision>2</cp:revision>
  <dcterms:created xsi:type="dcterms:W3CDTF">2017-10-23T07:29:00Z</dcterms:created>
  <dcterms:modified xsi:type="dcterms:W3CDTF">2017-11-08T16:54:00Z</dcterms:modified>
</cp:coreProperties>
</file>