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B316D" w:rsidTr="003B316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B316D" w:rsidRDefault="003B316D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3B316D" w:rsidRDefault="003B316D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3B316D" w:rsidRDefault="003B316D">
            <w:pPr>
              <w:pStyle w:val="podnaslovpropisa"/>
            </w:pPr>
            <w:r>
              <w:t>("Сл. гласник РС", бр. 95/2017)</w:t>
            </w:r>
          </w:p>
        </w:tc>
      </w:tr>
    </w:tbl>
    <w:p w:rsidR="003B316D" w:rsidRDefault="003B316D" w:rsidP="003B316D">
      <w:pPr>
        <w:pStyle w:val="wyq110---naslov-clana"/>
      </w:pPr>
      <w:bookmarkStart w:id="0" w:name="str_1"/>
      <w:bookmarkStart w:id="1" w:name="str_13"/>
      <w:bookmarkEnd w:id="0"/>
      <w:bookmarkEnd w:id="1"/>
      <w:r>
        <w:t>13. Висина тарифе за издавање сертификата анализе лека и медицинског средства</w:t>
      </w:r>
    </w:p>
    <w:p w:rsidR="003B316D" w:rsidRDefault="003B316D" w:rsidP="003B316D">
      <w:pPr>
        <w:pStyle w:val="clan"/>
      </w:pPr>
      <w:bookmarkStart w:id="2" w:name="clan_17"/>
      <w:bookmarkEnd w:id="2"/>
      <w:r>
        <w:t>Члан 17</w:t>
      </w:r>
    </w:p>
    <w:p w:rsidR="003B316D" w:rsidRDefault="003B316D" w:rsidP="003B316D">
      <w:pPr>
        <w:pStyle w:val="normal0"/>
      </w:pPr>
      <w:r>
        <w:t>Висина тарифе за издавање сертификата анализе о извршеној контроли квалитета лека и медицинског средства износи за: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0"/>
            </w:pPr>
            <w:r>
              <w:t>1) документациону контролу увезеног лека који поседује сертификат о квалитету лека који је издат од произвођача или стручног тела за контролу квалитета земље ЕУ или друге земље која има исте или сличне захтеве за издавање дозволе</w:t>
            </w:r>
          </w:p>
        </w:tc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td"/>
            </w:pPr>
            <w:r>
              <w:t>35.000,00</w:t>
            </w:r>
          </w:p>
        </w:tc>
      </w:tr>
      <w:tr w:rsid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0"/>
            </w:pPr>
            <w:r>
              <w:t xml:space="preserve">2) документациону контролу вакцина, серума, лекова из крви и крвне плазме, односно увезеног лека који поседује сертификат о квалитету лека који је издат од произвођача, сумарни протокол и сертификат о пуштању у промет издат од стране стручног тела за контролу квалитета земље ЕУ или друге земље која има исте или сличне захтеве за издавање дозволе, односно чланице ОМЦЛ мреже </w:t>
            </w:r>
          </w:p>
        </w:tc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td"/>
            </w:pPr>
            <w:r>
              <w:t>50.000,00</w:t>
            </w:r>
          </w:p>
        </w:tc>
      </w:tr>
      <w:tr w:rsid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0"/>
            </w:pPr>
            <w:r>
              <w:t>3) документациону контролу сваке серије медицинског средства које није уписано у регистар, а за које је Агенција издала одобрење за увоз</w:t>
            </w:r>
          </w:p>
        </w:tc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td"/>
            </w:pPr>
            <w:r>
              <w:t>35.000,00</w:t>
            </w:r>
          </w:p>
        </w:tc>
      </w:tr>
      <w:tr w:rsid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0"/>
            </w:pPr>
            <w:r>
              <w:t>4) административне послове код услуга лабораторијске контроле квалитета:</w:t>
            </w:r>
            <w:r>
              <w:br/>
              <w:t>- лека у поступку издавања дозволе за лек, измене и допуне (варијације) односно обнове дозволе за лек</w:t>
            </w:r>
            <w:r>
              <w:br/>
              <w:t xml:space="preserve">- прве серије лека, </w:t>
            </w:r>
            <w:r>
              <w:br/>
              <w:t>- систематске контроле,</w:t>
            </w:r>
            <w:r>
              <w:br/>
              <w:t xml:space="preserve">- ванредне контроле, </w:t>
            </w:r>
            <w:r>
              <w:br/>
              <w:t xml:space="preserve">- посебне контроле за вакцине, серуме и лекове из крви и крвне плазме домаћих произвођача, као и увезених из земаља које немају исте или сличне захтеве за издавање дозволе за лек, </w:t>
            </w:r>
            <w:r>
              <w:br/>
              <w:t xml:space="preserve">- сваке серије лека увезене из земље ван европске уније, односно земље која нема исте или сличне захтеве за издавање дозволе за лек, </w:t>
            </w:r>
            <w:r>
              <w:br/>
              <w:t xml:space="preserve">- магистралних и галенских лекова, </w:t>
            </w:r>
            <w:r>
              <w:br/>
              <w:t xml:space="preserve">- медицинских средстава која нису усаглашена са прописима ЕУ или са прописима земаља које имају исте или сличне захтеве за стављање у промет медицинских средстава </w:t>
            </w:r>
          </w:p>
        </w:tc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td"/>
            </w:pPr>
            <w:r>
              <w:t>35.000,00</w:t>
            </w:r>
          </w:p>
        </w:tc>
      </w:tr>
      <w:tr w:rsid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0"/>
            </w:pPr>
            <w:r>
              <w:lastRenderedPageBreak/>
              <w:t>5) лабораторијску контролу по основу међународних уговора</w:t>
            </w:r>
          </w:p>
        </w:tc>
        <w:tc>
          <w:tcPr>
            <w:tcW w:w="0" w:type="auto"/>
            <w:vAlign w:val="center"/>
            <w:hideMark/>
          </w:tcPr>
          <w:p w:rsidR="003B316D" w:rsidRDefault="003B316D">
            <w:pPr>
              <w:pStyle w:val="normaltd"/>
            </w:pPr>
            <w:r>
              <w:t>350.000,00</w:t>
            </w:r>
          </w:p>
        </w:tc>
      </w:tr>
    </w:tbl>
    <w:p w:rsidR="003B316D" w:rsidRPr="003B316D" w:rsidRDefault="003B316D" w:rsidP="003B31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18"/>
      <w:bookmarkEnd w:id="3"/>
      <w:r w:rsidRPr="003B316D">
        <w:rPr>
          <w:rFonts w:ascii="Arial" w:eastAsia="Times New Roman" w:hAnsi="Arial" w:cs="Arial"/>
          <w:b/>
          <w:bCs/>
          <w:sz w:val="24"/>
          <w:szCs w:val="24"/>
        </w:rPr>
        <w:t xml:space="preserve">Члан 18 </w:t>
      </w:r>
    </w:p>
    <w:p w:rsidR="003B316D" w:rsidRPr="003B316D" w:rsidRDefault="003B316D" w:rsidP="003B316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16D">
        <w:rPr>
          <w:rFonts w:ascii="Arial" w:eastAsia="Times New Roman" w:hAnsi="Arial" w:cs="Arial"/>
        </w:rPr>
        <w:t xml:space="preserve">Висина тарифе о извршеној лабораторијској контроли квалитета фармацеутског облика лека и медицинског средства, из члана 17. </w:t>
      </w:r>
      <w:proofErr w:type="gramStart"/>
      <w:r w:rsidRPr="003B316D">
        <w:rPr>
          <w:rFonts w:ascii="Arial" w:eastAsia="Times New Roman" w:hAnsi="Arial" w:cs="Arial"/>
        </w:rPr>
        <w:t>тачка</w:t>
      </w:r>
      <w:proofErr w:type="gramEnd"/>
      <w:r w:rsidRPr="003B316D">
        <w:rPr>
          <w:rFonts w:ascii="Arial" w:eastAsia="Times New Roman" w:hAnsi="Arial" w:cs="Arial"/>
        </w:rPr>
        <w:t xml:space="preserve"> 4. </w:t>
      </w:r>
      <w:proofErr w:type="gramStart"/>
      <w:r w:rsidRPr="003B316D">
        <w:rPr>
          <w:rFonts w:ascii="Arial" w:eastAsia="Times New Roman" w:hAnsi="Arial" w:cs="Arial"/>
        </w:rPr>
        <w:t>ове</w:t>
      </w:r>
      <w:proofErr w:type="gramEnd"/>
      <w:r w:rsidRPr="003B316D">
        <w:rPr>
          <w:rFonts w:ascii="Arial" w:eastAsia="Times New Roman" w:hAnsi="Arial" w:cs="Arial"/>
        </w:rPr>
        <w:t xml:space="preserve"> одлуке, износи за: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57"/>
        <w:gridCol w:w="1197"/>
      </w:tblGrid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1) течне и получврсте лекове за оралну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2) чврсте лекове за оралну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55.000,00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3) лекове за примену у усној дупљи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4) лекове за денталну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5) лекове за кутану и трансдермалну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6) лекове за очи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35.000,00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7) лекове за уши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35.000,00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8) лекове за нос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35.000,00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9) лекове за вагиналну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10) лекове за ректалну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11) лекове за инхалацију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12) лекове за паренталну примену, имплатанте, лекове за интрамамарну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50.000,00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13) вакцине, серуме и производе од крви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150.000,00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14) лекове за дијализу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50.000,00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15) лекове за интравезикуларну и уретарну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16) лекове за трахеопулмоналну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17) лекове за интраутерину примену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 xml:space="preserve">18) парцијалне контроле 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30.000,00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19) медицинска средства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  <w:tr w:rsidR="003B316D" w:rsidRPr="003B316D" w:rsidTr="003B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20) остало</w:t>
            </w:r>
          </w:p>
        </w:tc>
        <w:tc>
          <w:tcPr>
            <w:tcW w:w="0" w:type="auto"/>
            <w:vAlign w:val="center"/>
            <w:hideMark/>
          </w:tcPr>
          <w:p w:rsidR="003B316D" w:rsidRPr="003B316D" w:rsidRDefault="003B316D" w:rsidP="003B31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3B316D">
              <w:rPr>
                <w:rFonts w:ascii="Arial" w:eastAsia="Times New Roman" w:hAnsi="Arial" w:cs="Arial"/>
              </w:rPr>
              <w:t>45.000,00</w:t>
            </w:r>
          </w:p>
        </w:tc>
      </w:tr>
    </w:tbl>
    <w:p w:rsidR="003B316D" w:rsidRPr="003B316D" w:rsidRDefault="003B316D" w:rsidP="003B31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19"/>
      <w:bookmarkEnd w:id="4"/>
      <w:r w:rsidRPr="003B316D">
        <w:rPr>
          <w:rFonts w:ascii="Arial" w:eastAsia="Times New Roman" w:hAnsi="Arial" w:cs="Arial"/>
          <w:b/>
          <w:bCs/>
          <w:sz w:val="24"/>
          <w:szCs w:val="24"/>
        </w:rPr>
        <w:t xml:space="preserve">Члан 19 </w:t>
      </w:r>
    </w:p>
    <w:p w:rsidR="003B316D" w:rsidRPr="003B316D" w:rsidRDefault="003B316D" w:rsidP="003B316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B316D">
        <w:rPr>
          <w:rFonts w:ascii="Arial" w:eastAsia="Times New Roman" w:hAnsi="Arial" w:cs="Arial"/>
        </w:rPr>
        <w:t xml:space="preserve">Висини тарифе за издавање сертификата анализе из члана 17. </w:t>
      </w:r>
      <w:proofErr w:type="gramStart"/>
      <w:r w:rsidRPr="003B316D">
        <w:rPr>
          <w:rFonts w:ascii="Arial" w:eastAsia="Times New Roman" w:hAnsi="Arial" w:cs="Arial"/>
        </w:rPr>
        <w:t>тачка</w:t>
      </w:r>
      <w:proofErr w:type="gramEnd"/>
      <w:r w:rsidRPr="003B316D">
        <w:rPr>
          <w:rFonts w:ascii="Arial" w:eastAsia="Times New Roman" w:hAnsi="Arial" w:cs="Arial"/>
        </w:rPr>
        <w:t xml:space="preserve"> 4. </w:t>
      </w:r>
      <w:proofErr w:type="gramStart"/>
      <w:r w:rsidRPr="003B316D">
        <w:rPr>
          <w:rFonts w:ascii="Arial" w:eastAsia="Times New Roman" w:hAnsi="Arial" w:cs="Arial"/>
        </w:rPr>
        <w:t>ове</w:t>
      </w:r>
      <w:proofErr w:type="gramEnd"/>
      <w:r w:rsidRPr="003B316D">
        <w:rPr>
          <w:rFonts w:ascii="Arial" w:eastAsia="Times New Roman" w:hAnsi="Arial" w:cs="Arial"/>
        </w:rPr>
        <w:t xml:space="preserve"> одлуке додаје се висина тарифе о извршеној лабораторијској контроли квалитета фармацеутског облика лека као и медицинског средства из члана 18. </w:t>
      </w:r>
      <w:proofErr w:type="gramStart"/>
      <w:r w:rsidRPr="003B316D">
        <w:rPr>
          <w:rFonts w:ascii="Arial" w:eastAsia="Times New Roman" w:hAnsi="Arial" w:cs="Arial"/>
        </w:rPr>
        <w:t>ове</w:t>
      </w:r>
      <w:proofErr w:type="gramEnd"/>
      <w:r w:rsidRPr="003B316D">
        <w:rPr>
          <w:rFonts w:ascii="Arial" w:eastAsia="Times New Roman" w:hAnsi="Arial" w:cs="Arial"/>
        </w:rPr>
        <w:t xml:space="preserve"> одлуке.</w:t>
      </w:r>
    </w:p>
    <w:p w:rsidR="00A57DDA" w:rsidRPr="003B316D" w:rsidRDefault="00A57DDA" w:rsidP="003B316D">
      <w:bookmarkStart w:id="5" w:name="_GoBack"/>
      <w:bookmarkEnd w:id="5"/>
    </w:p>
    <w:sectPr w:rsidR="00A57DDA" w:rsidRPr="003B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D9"/>
    <w:rsid w:val="00387FD9"/>
    <w:rsid w:val="003B316D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0E1D-0CED-4818-AA9D-84956DD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7FD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7F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387F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387FD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387F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387F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16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3B316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B316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2017-11-08T16:52:00Z</dcterms:created>
  <dcterms:modified xsi:type="dcterms:W3CDTF">2017-11-08T16:52:00Z</dcterms:modified>
</cp:coreProperties>
</file>