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731B6" w:rsidRPr="00450582" w:rsidTr="000A5355">
        <w:trPr>
          <w:trHeight w:val="310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B731B6" w:rsidRPr="00450582" w:rsidRDefault="00B731B6" w:rsidP="000A535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B731B6" w:rsidRPr="00450582" w:rsidRDefault="00B731B6" w:rsidP="000A535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ИЗГЛЕДУ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КОНТРОЛНЕ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АКЦИЗНЕ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МАРКИЦЕ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ВРСТИ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ПОДАТАКА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НА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МАРКИЦИ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НАЧИНУ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ПОСТУПКУ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ОДОБРАВАЊА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ИЗДАВАЊА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ВОЂЕЊА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ЕВИДЕНЦИЈА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ОДОБРЕНИМ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ОБЕЛЕЖАВАЊА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ЦИГАРЕТА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АЛКОХОЛНИХ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ПИЋА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КАФЕ</w:t>
            </w:r>
          </w:p>
          <w:p w:rsidR="00B731B6" w:rsidRPr="00450582" w:rsidRDefault="00B731B6" w:rsidP="000A535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  <w:r w:rsidRPr="0045058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("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Сл</w:t>
            </w:r>
            <w:r w:rsidRPr="0045058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гласник</w:t>
            </w:r>
            <w:r w:rsidRPr="0045058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РС</w:t>
            </w:r>
            <w:r w:rsidRPr="0045058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", 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бр</w:t>
            </w:r>
            <w:r w:rsidRPr="0045058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. 137/2004, 11/2005, 29/2005, 56/2005, 75/2005, 88/2005, 108/2006, 83/2011, 113/2015, 9/2017 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108/2017)</w:t>
            </w:r>
          </w:p>
        </w:tc>
      </w:tr>
      <w:tr w:rsidR="00B731B6" w:rsidRPr="00450582" w:rsidTr="000A5355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</w:p>
        </w:tc>
      </w:tr>
      <w:tr w:rsidR="00B731B6" w:rsidRPr="00450582" w:rsidTr="000A5355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</w:p>
        </w:tc>
      </w:tr>
    </w:tbl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clan_1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крајњу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потрошњу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" w:name="str_1"/>
      <w:bookmarkEnd w:id="1"/>
      <w:r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ИЗГЛЕД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МАРКИЦЕ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ВРСТА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ПОДАТАКА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НА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МАРКИЦИ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2"/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 40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40</w:t>
      </w:r>
      <w:r>
        <w:rPr>
          <w:rFonts w:ascii="Arial" w:eastAsia="Times New Roman" w:hAnsi="Arial" w:cs="Arial"/>
          <w:color w:val="000000"/>
          <w:sz w:val="21"/>
          <w:szCs w:val="21"/>
        </w:rPr>
        <w:t>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22/01, 73/01, 80/02, 80/02 - </w:t>
      </w:r>
      <w:r>
        <w:rPr>
          <w:rFonts w:ascii="Arial" w:eastAsia="Times New Roman" w:hAnsi="Arial" w:cs="Arial"/>
          <w:color w:val="000000"/>
          <w:sz w:val="21"/>
          <w:szCs w:val="21"/>
        </w:rPr>
        <w:t>др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43/03, 72/03, 43/04, 55/04, 135/04, 46/05, 101/05 - </w:t>
      </w:r>
      <w:r>
        <w:rPr>
          <w:rFonts w:ascii="Arial" w:eastAsia="Times New Roman" w:hAnsi="Arial" w:cs="Arial"/>
          <w:color w:val="000000"/>
          <w:sz w:val="21"/>
          <w:szCs w:val="21"/>
        </w:rPr>
        <w:t>др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61/07, 5/09, 31/09, 101/10, 43/11, 101/11, 93/12, 119/12, 47/13, 68/14 - </w:t>
      </w:r>
      <w:r>
        <w:rPr>
          <w:rFonts w:ascii="Arial" w:eastAsia="Times New Roman" w:hAnsi="Arial" w:cs="Arial"/>
          <w:color w:val="000000"/>
          <w:sz w:val="21"/>
          <w:szCs w:val="21"/>
        </w:rPr>
        <w:t>др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142/14, 55/15, 103/15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108/16 -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87"/>
        <w:gridCol w:w="8845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1)</w:t>
            </w: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словну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(3)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отвореним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ваздухопловним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пристаништима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отвореним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организована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пасошка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контрола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путницима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складу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прописима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даљем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тексту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);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2)</w:t>
            </w: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речи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 "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Република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Србија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";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3)</w:t>
            </w: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правоугаоног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величине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45 </w:t>
      </w:r>
      <w:r>
        <w:rPr>
          <w:rFonts w:ascii="Arial" w:eastAsia="Times New Roman" w:hAnsi="Arial" w:cs="Arial"/>
          <w:color w:val="000000"/>
          <w:sz w:val="21"/>
          <w:szCs w:val="21"/>
        </w:rPr>
        <w:t>мм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x 19 </w:t>
      </w:r>
      <w:r>
        <w:rPr>
          <w:rFonts w:ascii="Arial" w:eastAsia="Times New Roman" w:hAnsi="Arial" w:cs="Arial"/>
          <w:color w:val="000000"/>
          <w:sz w:val="21"/>
          <w:szCs w:val="21"/>
        </w:rPr>
        <w:t>мм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штампа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бојама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плавој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црвеној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произведене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земљи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жутој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авионима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бродовима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саобраћају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међународним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линијама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слободним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продавницама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r>
        <w:rPr>
          <w:rFonts w:ascii="Arial" w:eastAsia="Times New Roman" w:hAnsi="Arial" w:cs="Arial"/>
          <w:color w:val="000000"/>
          <w:sz w:val="21"/>
          <w:szCs w:val="21"/>
        </w:rPr>
        <w:t>подтачка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(2)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оквиру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активног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оплемењивања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слободан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clan_3"/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287"/>
        <w:gridCol w:w="444"/>
        <w:gridCol w:w="8342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1) </w:t>
            </w:r>
          </w:p>
        </w:tc>
        <w:tc>
          <w:tcPr>
            <w:tcW w:w="0" w:type="auto"/>
            <w:gridSpan w:val="3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словну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(1)</w:t>
            </w: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(2)</w:t>
            </w: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(3)</w:t>
            </w:r>
          </w:p>
        </w:tc>
        <w:tc>
          <w:tcPr>
            <w:tcW w:w="0" w:type="auto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2) </w:t>
            </w:r>
          </w:p>
        </w:tc>
        <w:tc>
          <w:tcPr>
            <w:tcW w:w="0" w:type="auto"/>
            <w:gridSpan w:val="3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речи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 "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Република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Србија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";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3)</w:t>
            </w:r>
          </w:p>
        </w:tc>
        <w:tc>
          <w:tcPr>
            <w:tcW w:w="0" w:type="auto"/>
            <w:gridSpan w:val="3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правоугаоног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величине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84 </w:t>
      </w:r>
      <w:r>
        <w:rPr>
          <w:rFonts w:ascii="Arial" w:eastAsia="Times New Roman" w:hAnsi="Arial" w:cs="Arial"/>
          <w:color w:val="000000"/>
          <w:sz w:val="21"/>
          <w:szCs w:val="21"/>
        </w:rPr>
        <w:t>мм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x 19 </w:t>
      </w:r>
      <w:r>
        <w:rPr>
          <w:rFonts w:ascii="Arial" w:eastAsia="Times New Roman" w:hAnsi="Arial" w:cs="Arial"/>
          <w:color w:val="000000"/>
          <w:sz w:val="21"/>
          <w:szCs w:val="21"/>
        </w:rPr>
        <w:t>мм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штампа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бојама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сивој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произведена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земљи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Ж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наранџастој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УП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УЖ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љубичастој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авионима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бродовима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саобраћају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међународним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линијама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слободним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продавницама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r>
        <w:rPr>
          <w:rFonts w:ascii="Arial" w:eastAsia="Times New Roman" w:hAnsi="Arial" w:cs="Arial"/>
          <w:color w:val="000000"/>
          <w:sz w:val="21"/>
          <w:szCs w:val="21"/>
        </w:rPr>
        <w:t>подтачка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(1)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оквиру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активног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оплемењивања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слободан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3a"/>
      <w:bookmarkEnd w:id="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Појединачним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крајњу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потрошњу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нето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тежине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0,05 </w:t>
      </w:r>
      <w:r>
        <w:rPr>
          <w:rFonts w:ascii="Arial" w:eastAsia="Times New Roman" w:hAnsi="Arial" w:cs="Arial"/>
          <w:color w:val="000000"/>
          <w:sz w:val="21"/>
          <w:szCs w:val="21"/>
        </w:rPr>
        <w:t>кг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 </w:t>
      </w:r>
      <w:r>
        <w:rPr>
          <w:rFonts w:ascii="Arial" w:eastAsia="Times New Roman" w:hAnsi="Arial" w:cs="Arial"/>
          <w:color w:val="000000"/>
          <w:sz w:val="21"/>
          <w:szCs w:val="21"/>
        </w:rPr>
        <w:t>кг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независно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расутом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нето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тежине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 </w:t>
      </w:r>
      <w:r>
        <w:rPr>
          <w:rFonts w:ascii="Arial" w:eastAsia="Times New Roman" w:hAnsi="Arial" w:cs="Arial"/>
          <w:color w:val="000000"/>
          <w:sz w:val="21"/>
          <w:szCs w:val="21"/>
        </w:rPr>
        <w:t>кг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врсту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П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расутом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словну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(1)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произведену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земљи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непржену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љуспице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опне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екстракте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есенције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концентрате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тач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5)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8)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(2)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УА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непржену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УБ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УВ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љуспице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опне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УГ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екстракте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есенције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концентрате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</w:rPr>
        <w:t>УД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тач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5)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8)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(3) </w:t>
      </w:r>
      <w:r>
        <w:rPr>
          <w:rFonts w:ascii="Arial" w:eastAsia="Times New Roman" w:hAnsi="Arial" w:cs="Arial"/>
          <w:color w:val="000000"/>
          <w:sz w:val="21"/>
          <w:szCs w:val="21"/>
        </w:rPr>
        <w:t>ЕК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авионима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бродовима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саобраћају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међународним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линијама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слободним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продавницама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</w:rPr>
        <w:t>речи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 "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финансија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расутом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самолепљива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сигурносна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ролни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правоугаоног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величине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r>
        <w:rPr>
          <w:rFonts w:ascii="Arial" w:eastAsia="Times New Roman" w:hAnsi="Arial" w:cs="Arial"/>
          <w:color w:val="000000"/>
          <w:sz w:val="21"/>
          <w:szCs w:val="21"/>
        </w:rPr>
        <w:t>мм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x 15 </w:t>
      </w:r>
      <w:r>
        <w:rPr>
          <w:rFonts w:ascii="Arial" w:eastAsia="Times New Roman" w:hAnsi="Arial" w:cs="Arial"/>
          <w:color w:val="000000"/>
          <w:sz w:val="21"/>
          <w:szCs w:val="21"/>
        </w:rPr>
        <w:t>мм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2) </w:t>
      </w:r>
      <w:r>
        <w:rPr>
          <w:rFonts w:ascii="Arial" w:eastAsia="Times New Roman" w:hAnsi="Arial" w:cs="Arial"/>
          <w:color w:val="000000"/>
          <w:sz w:val="21"/>
          <w:szCs w:val="21"/>
        </w:rPr>
        <w:t>подтачка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(1)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оквиру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активног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оплемењивања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слободан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clan_4"/>
      <w:bookmarkEnd w:id="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Словна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исписује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ћириличким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штампаним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словима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6" w:name="str_2"/>
      <w:bookmarkEnd w:id="6"/>
      <w:r>
        <w:rPr>
          <w:rFonts w:ascii="Arial" w:eastAsia="Times New Roman" w:hAnsi="Arial" w:cs="Arial"/>
          <w:color w:val="000000"/>
          <w:sz w:val="32"/>
          <w:szCs w:val="32"/>
        </w:rPr>
        <w:t>ИИ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НАЧИН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АКЦИЗНИХ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ПРОИЗВОДА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" w:name="clan_5"/>
      <w:bookmarkEnd w:id="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лепљењем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кутији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паклици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флаши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пакују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видљивост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1,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групно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такво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групно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кутији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паклици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испод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целофана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тако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кутија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отворити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исцепа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затварача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флаше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групног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места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предвиђеног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отварање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тако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флаша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групно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отворити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исцепа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предњој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налазити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амбалажи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причвршћује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горњи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десни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горњи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угао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предњој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вреће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тако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неоштећена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домаћег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укључујући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дистрибутера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складишту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надзором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8" w:name="str_3"/>
      <w:bookmarkEnd w:id="8"/>
      <w:r>
        <w:rPr>
          <w:rFonts w:ascii="Arial" w:eastAsia="Times New Roman" w:hAnsi="Arial" w:cs="Arial"/>
          <w:color w:val="000000"/>
          <w:sz w:val="32"/>
          <w:szCs w:val="32"/>
        </w:rPr>
        <w:t>ИИИ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ШТАМПАЊЕ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000000"/>
          <w:sz w:val="32"/>
          <w:szCs w:val="32"/>
        </w:rPr>
        <w:t>ОДОБРАВАЊЕ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ИЗДАВАЊЕ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МАРКИЦА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B731B6" w:rsidRPr="00450582" w:rsidRDefault="00B731B6" w:rsidP="00B731B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str_4"/>
      <w:bookmarkEnd w:id="9"/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Штампање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маркица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6"/>
      <w:bookmarkEnd w:id="1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Штампање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18.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Народна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израду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новчаница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кованог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новца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Топчидер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какав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штампање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вредносница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Штампање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папиру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фалсификовање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Уговором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финансија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регулисаће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папира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штампање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фалсификовања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технички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детаљи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значаја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преузимање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" w:name="str_5"/>
      <w:bookmarkEnd w:id="11"/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Одобравање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издавање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маркица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7"/>
      <w:bookmarkEnd w:id="1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претходном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, (</w:t>
      </w:r>
      <w:r>
        <w:rPr>
          <w:rFonts w:ascii="Arial" w:eastAsia="Times New Roman" w:hAnsi="Arial" w:cs="Arial"/>
          <w:color w:val="000000"/>
          <w:sz w:val="21"/>
          <w:szCs w:val="21"/>
        </w:rPr>
        <w:t>састоје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самокопирајућа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Подносилац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означене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", "</w:t>
      </w:r>
      <w:r>
        <w:rPr>
          <w:rFonts w:ascii="Arial" w:eastAsia="Times New Roman" w:hAnsi="Arial" w:cs="Arial"/>
          <w:color w:val="000000"/>
          <w:sz w:val="21"/>
          <w:szCs w:val="21"/>
        </w:rPr>
        <w:t>ИИ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дистрибутеру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ИИИ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траженим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clan_8"/>
      <w:bookmarkEnd w:id="1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дуванских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дуванских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4)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малопродајне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дуванских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малопродајне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словне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ЕА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утврдити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стечени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планирану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запремини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планирану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тежини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clan_9"/>
      <w:bookmarkEnd w:id="1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дистрибутеру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поштом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дистрибутера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" w:name="clan_10"/>
      <w:bookmarkEnd w:id="1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овластио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Овлашћење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фотокопија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личне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фотографија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Овлашћење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потписује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заступање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предузетника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самосталне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оверено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фотокопијом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личне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карте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фотографијом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подизање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" w:name="clan_11"/>
      <w:bookmarkEnd w:id="16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пријему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подносилац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евиденциони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датум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отиска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печата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расположивим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процењеним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капацитетима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шестомесечну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Централе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16.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раздужи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50% </w:t>
      </w:r>
      <w:r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образложени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додатну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оправданости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поднетог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четврти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" w:name="clan_12"/>
      <w:bookmarkEnd w:id="1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доказ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штампања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означене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при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" w:name="clan_13"/>
      <w:bookmarkEnd w:id="1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царињењу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састоји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самокопирајућа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фотокопију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увид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доказ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" w:name="clan_14"/>
      <w:bookmarkEnd w:id="1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Оштећене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залепљене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посебних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табака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папира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Оштећене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настало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највиша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малопродајна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моменту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статусну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оснивача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оснивача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престанка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огранизациону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јединицу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сматраће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настала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невраћених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највиша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малопродајна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моменту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брисања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престанка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брисано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администрација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" w:name="clan_14a"/>
      <w:bookmarkEnd w:id="2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Оштећене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залепљене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посебних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табака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папира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што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Оштећене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настало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0,8%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0,1%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ринфузном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расутом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0,8%,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0,1%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запремини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килограму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садржане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готовом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0,8%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20%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килограм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садржане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готовом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0,1%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непржену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0,8%,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0,1%.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запремину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највећа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0,8%,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0,1%.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статусну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оснивача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делатност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уписа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оснивача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престанка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огранизациону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јединицу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7.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сматраће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настала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невраћених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0,8%,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0,1%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5.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брисања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престанка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брисано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администрација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" w:name="clan_14b"/>
      <w:bookmarkEnd w:id="2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финансија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2" w:name="str_6"/>
      <w:bookmarkEnd w:id="22"/>
      <w:r>
        <w:rPr>
          <w:rFonts w:ascii="Arial" w:eastAsia="Times New Roman" w:hAnsi="Arial" w:cs="Arial"/>
          <w:color w:val="000000"/>
          <w:sz w:val="32"/>
          <w:szCs w:val="32"/>
        </w:rPr>
        <w:t>ИВ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ЕВИДЕНЦИЈЕ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" w:name="clan_15"/>
      <w:bookmarkEnd w:id="2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" w:name="clan_16"/>
      <w:bookmarkEnd w:id="2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период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 20__.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период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 20__.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период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 20__.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прилогу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13.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електронским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остварен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17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Брисани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5" w:name="str_7"/>
      <w:bookmarkEnd w:id="25"/>
      <w:r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КАЗНЕНЕ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ОДРЕДБЕ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" w:name="clan_19"/>
      <w:bookmarkEnd w:id="26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100.000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2.000.000 </w:t>
      </w:r>
      <w:r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казниће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прекршај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повраћај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неискоришћених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7.),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5.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16.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2, 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1-4.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неутрошене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1);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1),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3);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1),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члан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2);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прекршај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казниће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одговорно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5.000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150.000 </w:t>
      </w:r>
      <w:r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прекршај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казниће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50.000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500.000 </w:t>
      </w:r>
      <w:r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7" w:name="str_8"/>
      <w:bookmarkEnd w:id="27"/>
      <w:r>
        <w:rPr>
          <w:rFonts w:ascii="Arial" w:eastAsia="Times New Roman" w:hAnsi="Arial" w:cs="Arial"/>
          <w:color w:val="000000"/>
          <w:sz w:val="32"/>
          <w:szCs w:val="32"/>
        </w:rPr>
        <w:t>ВИ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ПРЕЛАЗНЕ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ЗАВРШНЕ</w:t>
      </w:r>
      <w:r w:rsidRPr="0045058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>ОДРЕДБЕ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" w:name="clan_20"/>
      <w:bookmarkEnd w:id="2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дуваних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прерађевина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33/97, 39/97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55/98)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организационој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јединици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десет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31. </w:t>
      </w:r>
      <w:r>
        <w:rPr>
          <w:rFonts w:ascii="Arial" w:eastAsia="Times New Roman" w:hAnsi="Arial" w:cs="Arial"/>
          <w:color w:val="000000"/>
          <w:sz w:val="21"/>
          <w:szCs w:val="21"/>
        </w:rPr>
        <w:t>октобра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75/05 -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" w:name="clan_21"/>
      <w:bookmarkEnd w:id="2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33/2002, 45/2002, 46/2002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58/2004)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надзором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фабрици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иностраног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отпремили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авионе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бродове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саобраћају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међународним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линијама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Пописну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1-3.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десет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30. </w:t>
      </w:r>
      <w:r>
        <w:rPr>
          <w:rFonts w:ascii="Arial" w:eastAsia="Times New Roman" w:hAnsi="Arial" w:cs="Arial"/>
          <w:color w:val="000000"/>
          <w:sz w:val="21"/>
          <w:szCs w:val="21"/>
        </w:rPr>
        <w:t>новембра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" w:name="clan_21a"/>
      <w:bookmarkEnd w:id="3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залепљеним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16. </w:t>
      </w:r>
      <w:r>
        <w:rPr>
          <w:rFonts w:ascii="Arial" w:eastAsia="Times New Roman" w:hAnsi="Arial" w:cs="Arial"/>
          <w:color w:val="000000"/>
          <w:sz w:val="21"/>
          <w:szCs w:val="21"/>
        </w:rPr>
        <w:t>октобра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Стање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" w:name="clan_21b"/>
      <w:bookmarkEnd w:id="3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писменог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продаваца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продаваца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истоветна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додатног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овластио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Овлашћење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потписује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заступање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предузетника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самосталне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лично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копија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</w:t>
      </w:r>
      <w:r>
        <w:rPr>
          <w:rFonts w:ascii="Arial" w:eastAsia="Times New Roman" w:hAnsi="Arial" w:cs="Arial"/>
          <w:color w:val="000000"/>
          <w:sz w:val="21"/>
          <w:szCs w:val="21"/>
        </w:rPr>
        <w:t>означене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датуму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подносилац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ИИИ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траженим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пријему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подносилац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датум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оригиналног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потписа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отиска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печата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-1. 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Пореска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четврти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</w:t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означене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ИВ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при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чему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подносиоцу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други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врши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претходном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" w:name="clan_21v"/>
      <w:bookmarkEnd w:id="3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целофана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кутије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паклице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тако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залепљене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кутија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отворити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исцепа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лепи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унакрст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постојеће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" w:name="clan_22"/>
      <w:bookmarkEnd w:id="3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затечених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залепљене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спецификацијом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Завод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затечених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33/2002, 45/2002, 46/2002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58/2004)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финансија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" w:name="clan_22a"/>
      <w:bookmarkEnd w:id="3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31. </w:t>
      </w:r>
      <w:r>
        <w:rPr>
          <w:rFonts w:ascii="Arial" w:eastAsia="Times New Roman" w:hAnsi="Arial" w:cs="Arial"/>
          <w:color w:val="000000"/>
          <w:sz w:val="21"/>
          <w:szCs w:val="21"/>
        </w:rPr>
        <w:t>децембра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2015.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преузимања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гаранцију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88/05, 108/06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83/11),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броју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потпуно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нераздужених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даљем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електронским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спроведеног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раздуживањем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гаранцију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раздужења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" w:name="clan_22b"/>
      <w:bookmarkEnd w:id="3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броју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оштећених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видљива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серијски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уништених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нераздужених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електронским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потпуног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раздужења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води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електронским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путем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" w:name="clan_22v"/>
      <w:bookmarkEnd w:id="36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22</w:t>
      </w:r>
      <w:r>
        <w:rPr>
          <w:rFonts w:ascii="Arial" w:eastAsia="Times New Roman" w:hAnsi="Arial" w:cs="Arial"/>
          <w:color w:val="000000"/>
          <w:sz w:val="21"/>
          <w:szCs w:val="21"/>
        </w:rPr>
        <w:t>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обвезник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плати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прелазе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основицу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највиша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малопродајна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моменту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литар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већи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0,3%.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" w:name="clan_23"/>
      <w:bookmarkEnd w:id="3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важи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33/2002, 45/2002, 46/2002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58/2004).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" w:name="clan_24"/>
      <w:bookmarkEnd w:id="3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примењиваће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 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11/2005)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осмог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29/2005)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чланови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56/2005)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Стање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крају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текуће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уносе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 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чланови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88/2005)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" w:name="clan_6%5Bs1%5D"/>
      <w:bookmarkEnd w:id="3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1]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Стање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-1 -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ради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додатног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" w:name="clan_7%5Bs1%5D"/>
      <w:bookmarkEnd w:id="4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20. 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21.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одлепили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вратили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непродатих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дужни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попис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75/05),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роковима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3-5.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" w:name="clan_8%5Bs1%5D"/>
      <w:bookmarkEnd w:id="4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1]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примењиваће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16. </w:t>
      </w:r>
      <w:r>
        <w:rPr>
          <w:rFonts w:ascii="Arial" w:eastAsia="Times New Roman" w:hAnsi="Arial" w:cs="Arial"/>
          <w:color w:val="000000"/>
          <w:sz w:val="21"/>
          <w:szCs w:val="21"/>
        </w:rPr>
        <w:t>октобра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108/2006)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" w:name="clan_6%5Bs2%5D"/>
      <w:bookmarkEnd w:id="4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2]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осмог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чланови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83/2011)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" w:name="clan_9%5Bs3%5D"/>
      <w:bookmarkEnd w:id="4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3]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гаранцију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108/06),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преосталих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нераздужених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припадајућем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припадајућег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додату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количину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преосталих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нераздужених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умањити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гаранције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" w:name="clan_10%5Bs3%5D"/>
      <w:bookmarkEnd w:id="4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3]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словне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ознаке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гаранцију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108/06), </w:t>
      </w:r>
      <w:r>
        <w:rPr>
          <w:rFonts w:ascii="Arial" w:eastAsia="Times New Roman" w:hAnsi="Arial" w:cs="Arial"/>
          <w:color w:val="000000"/>
          <w:sz w:val="21"/>
          <w:szCs w:val="21"/>
        </w:rPr>
        <w:t>дужан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припадајуће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пореза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додату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закључно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последњим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ступила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орган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царинске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16.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13)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17. </w:t>
      </w:r>
      <w:r>
        <w:rPr>
          <w:rFonts w:ascii="Arial" w:eastAsia="Times New Roman" w:hAnsi="Arial" w:cs="Arial"/>
          <w:color w:val="000000"/>
          <w:sz w:val="21"/>
          <w:szCs w:val="21"/>
        </w:rPr>
        <w:t>став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r>
        <w:rPr>
          <w:rFonts w:ascii="Arial" w:eastAsia="Times New Roman" w:hAnsi="Arial" w:cs="Arial"/>
          <w:color w:val="000000"/>
          <w:sz w:val="21"/>
          <w:szCs w:val="21"/>
        </w:rPr>
        <w:t>тачка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10)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108/06)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коме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ступила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Министарство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након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спроведеног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вези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раздуживањем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банци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гаранцију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" w:name="clan_11%5Bs3%5D"/>
      <w:bookmarkEnd w:id="4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3]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осмог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чланови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113/2015)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" w:name="clan_16%5Bs4%5D"/>
      <w:bookmarkEnd w:id="46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4]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" w:name="clan_17%5Bs4%5D"/>
      <w:bookmarkEnd w:id="4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4]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15. </w:t>
      </w:r>
      <w:r>
        <w:rPr>
          <w:rFonts w:ascii="Arial" w:eastAsia="Times New Roman" w:hAnsi="Arial" w:cs="Arial"/>
          <w:color w:val="000000"/>
          <w:sz w:val="21"/>
          <w:szCs w:val="21"/>
        </w:rPr>
        <w:t>априла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период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31. </w:t>
      </w:r>
      <w:r>
        <w:rPr>
          <w:rFonts w:ascii="Arial" w:eastAsia="Times New Roman" w:hAnsi="Arial" w:cs="Arial"/>
          <w:color w:val="000000"/>
          <w:sz w:val="21"/>
          <w:szCs w:val="21"/>
        </w:rPr>
        <w:t>марта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" w:name="clan_18%5Bs4%5D"/>
      <w:bookmarkEnd w:id="4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4]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12.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22/01, 73/01, 80/02, 80/02 - </w:t>
      </w:r>
      <w:r>
        <w:rPr>
          <w:rFonts w:ascii="Arial" w:eastAsia="Times New Roman" w:hAnsi="Arial" w:cs="Arial"/>
          <w:color w:val="000000"/>
          <w:sz w:val="21"/>
          <w:szCs w:val="21"/>
        </w:rPr>
        <w:t>др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43/03, 72/03, 43/04, 55/04, 135/04, 46/05, 101/05 - </w:t>
      </w:r>
      <w:r>
        <w:rPr>
          <w:rFonts w:ascii="Arial" w:eastAsia="Times New Roman" w:hAnsi="Arial" w:cs="Arial"/>
          <w:color w:val="000000"/>
          <w:sz w:val="21"/>
          <w:szCs w:val="21"/>
        </w:rPr>
        <w:t>др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61/07, 5/09, 31/09, 101/10, 43/11, 101/11, 93/12, 119/12, 47/13, 68/14 - </w:t>
      </w:r>
      <w:r>
        <w:rPr>
          <w:rFonts w:ascii="Arial" w:eastAsia="Times New Roman" w:hAnsi="Arial" w:cs="Arial"/>
          <w:color w:val="000000"/>
          <w:sz w:val="21"/>
          <w:szCs w:val="21"/>
        </w:rPr>
        <w:t>др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142/14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55/15),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88/05, 108/06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83/11), </w:t>
      </w:r>
      <w:r>
        <w:rPr>
          <w:rFonts w:ascii="Arial" w:eastAsia="Times New Roman" w:hAnsi="Arial" w:cs="Arial"/>
          <w:color w:val="000000"/>
          <w:sz w:val="21"/>
          <w:szCs w:val="21"/>
        </w:rPr>
        <w:t>могу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" w:name="clan_19%5Bs4%5D"/>
      <w:bookmarkEnd w:id="49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4]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Нискоалкохолна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14.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15.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изменама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допунама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103/15), </w:t>
      </w:r>
      <w:r>
        <w:rPr>
          <w:rFonts w:ascii="Arial" w:eastAsia="Times New Roman" w:hAnsi="Arial" w:cs="Arial"/>
          <w:color w:val="000000"/>
          <w:sz w:val="21"/>
          <w:szCs w:val="21"/>
        </w:rPr>
        <w:t>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" w:name="clan_20%5Bs4%5D"/>
      <w:bookmarkEnd w:id="5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4]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9/2017)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" w:name="clan_3%5Bs5%5D"/>
      <w:bookmarkEnd w:id="5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5]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чланови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Уредбе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изгледу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контролне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акцизне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маркице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одобреним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издатим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маркицама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обележавања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цигарета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алкохолних</w:t>
      </w:r>
      <w:r w:rsidRPr="0045058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i/>
          <w:iCs/>
          <w:color w:val="000000"/>
          <w:sz w:val="21"/>
          <w:szCs w:val="21"/>
        </w:rPr>
        <w:t>. 108/2017)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" w:name="clan_18%5Bs6%5D"/>
      <w:bookmarkEnd w:id="5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6]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појединачног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паковање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14.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вршиће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2018.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Кафа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25.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изменама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допунама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108/16) </w:t>
      </w:r>
      <w:r>
        <w:rPr>
          <w:rFonts w:ascii="Arial" w:eastAsia="Times New Roman" w:hAnsi="Arial" w:cs="Arial"/>
          <w:color w:val="000000"/>
          <w:sz w:val="21"/>
          <w:szCs w:val="21"/>
        </w:rPr>
        <w:t>неће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" w:name="clan_19%5Bs6%5D"/>
      <w:bookmarkEnd w:id="5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6]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88/05, 108/06, 83/11, 113/15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9/17), </w:t>
      </w:r>
      <w:r>
        <w:rPr>
          <w:rFonts w:ascii="Arial" w:eastAsia="Times New Roman" w:hAnsi="Arial" w:cs="Arial"/>
          <w:color w:val="000000"/>
          <w:sz w:val="21"/>
          <w:szCs w:val="21"/>
        </w:rPr>
        <w:t>први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раздужи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50% </w:t>
      </w:r>
      <w:r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" w:name="clan_20%5Bs6%5D"/>
      <w:bookmarkEnd w:id="5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6]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Досадашњи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замењује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Обрасцем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Квартални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преузетим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враћеним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период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 20__.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88/05, 108/06, 83/11, 113/15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9/17),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одштампан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88/05, 108/06, 83/11, 113/15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9/17), </w:t>
      </w:r>
      <w:r>
        <w:rPr>
          <w:rFonts w:ascii="Arial" w:eastAsia="Times New Roman" w:hAnsi="Arial" w:cs="Arial"/>
          <w:color w:val="000000"/>
          <w:sz w:val="21"/>
          <w:szCs w:val="21"/>
        </w:rPr>
        <w:t>назив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обрасца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: "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Измењен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2018.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изгледу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акцизне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врсти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одобреним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обележавања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РС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бр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137/04, 11/05, 29/05, 56/05, 75/05, 88/05, 108/06, 83/11, 113/15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9/17),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користиће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31. </w:t>
      </w:r>
      <w:r>
        <w:rPr>
          <w:rFonts w:ascii="Arial" w:eastAsia="Times New Roman" w:hAnsi="Arial" w:cs="Arial"/>
          <w:color w:val="000000"/>
          <w:sz w:val="21"/>
          <w:szCs w:val="21"/>
        </w:rPr>
        <w:t>децембра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2017.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извршеном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искоришћен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31. </w:t>
      </w:r>
      <w:r>
        <w:rPr>
          <w:rFonts w:ascii="Arial" w:eastAsia="Times New Roman" w:hAnsi="Arial" w:cs="Arial"/>
          <w:color w:val="000000"/>
          <w:sz w:val="21"/>
          <w:szCs w:val="21"/>
        </w:rPr>
        <w:t>децембра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2017.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може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користити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увоз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након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рока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утрошка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" w:name="clan_21%5Bs6%5D"/>
      <w:bookmarkEnd w:id="55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21[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6]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ступа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снагу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осмог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дана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", </w:t>
      </w:r>
      <w:r>
        <w:rPr>
          <w:rFonts w:ascii="Arial" w:eastAsia="Times New Roman" w:hAnsi="Arial" w:cs="Arial"/>
          <w:color w:val="000000"/>
          <w:sz w:val="21"/>
          <w:szCs w:val="21"/>
        </w:rPr>
        <w:t>осим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чл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. 5.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12. (</w:t>
      </w:r>
      <w:r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кафу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>
        <w:rPr>
          <w:rFonts w:ascii="Arial" w:eastAsia="Times New Roman" w:hAnsi="Arial" w:cs="Arial"/>
          <w:color w:val="000000"/>
          <w:sz w:val="21"/>
          <w:szCs w:val="21"/>
        </w:rPr>
        <w:t>ове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уредбе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које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од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r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2018. </w:t>
      </w:r>
      <w:r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56" w:name="str_9"/>
      <w:bookmarkEnd w:id="56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/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ЦА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 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74"/>
        <w:gridCol w:w="1070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задржава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87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bookmarkStart w:id="57" w:name="str_10"/>
            <w:bookmarkEnd w:id="57"/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ЦИГАРЕТЕ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АЛКОХОЛНА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ПИЋА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1488"/>
        <w:gridCol w:w="4164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1"/>
        <w:gridCol w:w="619"/>
        <w:gridCol w:w="383"/>
        <w:gridCol w:w="250"/>
        <w:gridCol w:w="780"/>
        <w:gridCol w:w="2715"/>
        <w:gridCol w:w="1731"/>
        <w:gridCol w:w="125"/>
        <w:gridCol w:w="125"/>
        <w:gridCol w:w="125"/>
        <w:gridCol w:w="125"/>
        <w:gridCol w:w="125"/>
        <w:gridCol w:w="125"/>
        <w:gridCol w:w="125"/>
        <w:gridCol w:w="125"/>
        <w:gridCol w:w="125"/>
        <w:gridCol w:w="140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Тражене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ЕА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"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Службеног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гласника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"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коме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објављене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малопродајне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4057A84" wp14:editId="2139F3CB">
                  <wp:extent cx="2462530" cy="207010"/>
                  <wp:effectExtent l="0" t="0" r="0" b="2540"/>
                  <wp:docPr id="8" name="Picture 8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862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12"/>
        <w:gridCol w:w="163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2.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доставља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МФ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87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2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1488"/>
        <w:gridCol w:w="4164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8"/>
        <w:gridCol w:w="679"/>
        <w:gridCol w:w="413"/>
        <w:gridCol w:w="263"/>
        <w:gridCol w:w="860"/>
        <w:gridCol w:w="3052"/>
        <w:gridCol w:w="1140"/>
        <w:gridCol w:w="126"/>
        <w:gridCol w:w="126"/>
        <w:gridCol w:w="126"/>
        <w:gridCol w:w="126"/>
        <w:gridCol w:w="126"/>
        <w:gridCol w:w="126"/>
        <w:gridCol w:w="126"/>
        <w:gridCol w:w="126"/>
        <w:gridCol w:w="141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Тражене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"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Службеног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гласника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"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коме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објављене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малопродајне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74A846B" wp14:editId="10C6D644">
                  <wp:extent cx="2462530" cy="207010"/>
                  <wp:effectExtent l="0" t="0" r="0" b="2540"/>
                  <wp:docPr id="7" name="Picture 7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862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94"/>
        <w:gridCol w:w="1450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3.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задржава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87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1488"/>
        <w:gridCol w:w="4164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7"/>
        <w:gridCol w:w="678"/>
        <w:gridCol w:w="411"/>
        <w:gridCol w:w="135"/>
        <w:gridCol w:w="135"/>
        <w:gridCol w:w="860"/>
        <w:gridCol w:w="3050"/>
        <w:gridCol w:w="1139"/>
        <w:gridCol w:w="126"/>
        <w:gridCol w:w="126"/>
        <w:gridCol w:w="126"/>
        <w:gridCol w:w="126"/>
        <w:gridCol w:w="126"/>
        <w:gridCol w:w="126"/>
        <w:gridCol w:w="126"/>
        <w:gridCol w:w="126"/>
        <w:gridCol w:w="141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Тражене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"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Службеног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гласника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"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коме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објављене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малопродајне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37169691" wp14:editId="789B046D">
                  <wp:extent cx="2462530" cy="207010"/>
                  <wp:effectExtent l="0" t="0" r="0" b="2540"/>
                  <wp:docPr id="6" name="Picture 6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862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12"/>
        <w:gridCol w:w="133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4.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задржава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МФ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87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1488"/>
        <w:gridCol w:w="4164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0"/>
        <w:gridCol w:w="669"/>
        <w:gridCol w:w="407"/>
        <w:gridCol w:w="261"/>
        <w:gridCol w:w="850"/>
        <w:gridCol w:w="2999"/>
        <w:gridCol w:w="1123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41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Тражене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додатком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делова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биља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"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Службеног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гласника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"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коме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објављене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малопродајне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6E05BBF0" wp14:editId="6D07C738">
                  <wp:extent cx="2462530" cy="207010"/>
                  <wp:effectExtent l="0" t="0" r="0" b="2540"/>
                  <wp:docPr id="5" name="Picture 5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58" w:name="str_11"/>
      <w:bookmarkEnd w:id="58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/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83"/>
        <w:gridCol w:w="961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задржава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87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bookmarkStart w:id="59" w:name="str_12"/>
            <w:bookmarkEnd w:id="59"/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КАФУ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1488"/>
        <w:gridCol w:w="4164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082"/>
        <w:gridCol w:w="89"/>
        <w:gridCol w:w="89"/>
        <w:gridCol w:w="1057"/>
        <w:gridCol w:w="177"/>
        <w:gridCol w:w="778"/>
        <w:gridCol w:w="3160"/>
        <w:gridCol w:w="1102"/>
        <w:gridCol w:w="51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појединачно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ринфузно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5E7291DF" wp14:editId="6C5312D1">
                  <wp:extent cx="2462530" cy="207010"/>
                  <wp:effectExtent l="0" t="0" r="0" b="2540"/>
                  <wp:docPr id="4" name="Picture 4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lastRenderedPageBreak/>
        <w:t> 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685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5"/>
        <w:gridCol w:w="939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2.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доставља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МФ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41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2"/>
        <w:gridCol w:w="1488"/>
        <w:gridCol w:w="4164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056"/>
        <w:gridCol w:w="88"/>
        <w:gridCol w:w="88"/>
        <w:gridCol w:w="1040"/>
        <w:gridCol w:w="175"/>
        <w:gridCol w:w="388"/>
        <w:gridCol w:w="3870"/>
        <w:gridCol w:w="1064"/>
        <w:gridCol w:w="51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појединачно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ринфузно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A05D0F7" wp14:editId="5C2E6314">
                  <wp:extent cx="2462530" cy="207010"/>
                  <wp:effectExtent l="0" t="0" r="0" b="2540"/>
                  <wp:docPr id="3" name="Picture 3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685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8"/>
        <w:gridCol w:w="93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3.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задржава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41"/>
        <w:gridCol w:w="685"/>
        <w:gridCol w:w="872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</w:tblGrid>
      <w:tr w:rsidR="00B731B6" w:rsidRPr="00450582" w:rsidTr="000A5355">
        <w:trPr>
          <w:tblCellSpacing w:w="0" w:type="dxa"/>
        </w:trPr>
        <w:tc>
          <w:tcPr>
            <w:tcW w:w="0" w:type="auto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2109"/>
        <w:gridCol w:w="1516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8"/>
        <w:gridCol w:w="1588"/>
        <w:gridCol w:w="3738"/>
      </w:tblGrid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056"/>
        <w:gridCol w:w="88"/>
        <w:gridCol w:w="88"/>
        <w:gridCol w:w="1040"/>
        <w:gridCol w:w="175"/>
        <w:gridCol w:w="388"/>
        <w:gridCol w:w="3870"/>
        <w:gridCol w:w="1064"/>
        <w:gridCol w:w="51"/>
      </w:tblGrid>
      <w:tr w:rsidR="00B731B6" w:rsidRPr="00450582" w:rsidTr="000A535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појединачно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ринфузно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7A9BDDD0" wp14:editId="489975D0">
                  <wp:extent cx="2462530" cy="207010"/>
                  <wp:effectExtent l="0" t="0" r="0" b="2540"/>
                  <wp:docPr id="2" name="Picture 2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8563"/>
      </w:tblGrid>
      <w:tr w:rsidR="00B731B6" w:rsidRPr="00450582" w:rsidTr="000A5355">
        <w:trPr>
          <w:tblCellSpacing w:w="0" w:type="dxa"/>
        </w:trPr>
        <w:tc>
          <w:tcPr>
            <w:tcW w:w="42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57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91"/>
        <w:gridCol w:w="953"/>
      </w:tblGrid>
      <w:tr w:rsidR="00B731B6" w:rsidRPr="00450582" w:rsidTr="000A53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Министарство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финансија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Сектор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фискални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систем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Евиденциони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Примерак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4.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задржава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МФ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5"/>
        <w:gridCol w:w="2897"/>
        <w:gridCol w:w="1402"/>
      </w:tblGrid>
      <w:tr w:rsidR="00B731B6" w:rsidRPr="00450582" w:rsidTr="000A5355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подносиоцу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8"/>
        <w:gridCol w:w="1495"/>
        <w:gridCol w:w="3831"/>
      </w:tblGrid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B6" w:rsidRPr="00450582" w:rsidTr="000A535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дистрибутеру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8"/>
        <w:gridCol w:w="1495"/>
        <w:gridCol w:w="3831"/>
      </w:tblGrid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где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шаљу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Порески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дистрибутера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иностраног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323"/>
        <w:gridCol w:w="376"/>
        <w:gridCol w:w="375"/>
        <w:gridCol w:w="1057"/>
        <w:gridCol w:w="177"/>
        <w:gridCol w:w="394"/>
        <w:gridCol w:w="2053"/>
        <w:gridCol w:w="1885"/>
        <w:gridCol w:w="1082"/>
        <w:gridCol w:w="51"/>
      </w:tblGrid>
      <w:tr w:rsidR="00B731B6" w:rsidRPr="00450582" w:rsidTr="000A5355">
        <w:trPr>
          <w:tblCellSpacing w:w="0" w:type="dxa"/>
        </w:trPr>
        <w:tc>
          <w:tcPr>
            <w:tcW w:w="25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пржену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љуспице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екстракте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есенције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концентрате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. 5)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8)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14.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отпрема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који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саобраћају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0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4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1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појединачно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ринфузно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50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2499324" wp14:editId="1B9E991B">
                  <wp:extent cx="2462530" cy="207010"/>
                  <wp:effectExtent l="0" t="0" r="0" b="2540"/>
                  <wp:docPr id="1" name="Picture 1" descr="C:\Program Files (x86)\ParagrafLex\browser\Files\Old\t\t2017_12\t12_0032_s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ParagrafLex\browser\Files\Old\t\t2017_12\t12_0032_s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9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0" w:name="str_13"/>
      <w:bookmarkEnd w:id="60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ПУ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1.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Царина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308"/>
        <w:gridCol w:w="2185"/>
        <w:gridCol w:w="710"/>
      </w:tblGrid>
      <w:tr w:rsidR="00B731B6" w:rsidRPr="00450582" w:rsidTr="000A53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bookmarkStart w:id="61" w:name="str_14"/>
            <w:bookmarkEnd w:id="61"/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ИЗВРШЕНОМ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УВОЗУ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ЦИГАРЕТА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АЛКОХОЛНИХ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ПИЋА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И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КАФЕ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Царински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Земља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Шпедитер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Фирма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превозника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превозника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превозника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Регистарски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возила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485"/>
        <w:gridCol w:w="2803"/>
        <w:gridCol w:w="1588"/>
      </w:tblGrid>
      <w:tr w:rsidR="00B731B6" w:rsidRPr="00450582" w:rsidTr="000A53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КОЛИЧИНАМА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робне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Јединица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мере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испоставе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царињења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ЈЦИ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органа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Примерак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2.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МФ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308"/>
        <w:gridCol w:w="2185"/>
        <w:gridCol w:w="710"/>
      </w:tblGrid>
      <w:tr w:rsidR="00B731B6" w:rsidRPr="00450582" w:rsidTr="000A53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ИЗВРШЕНОМ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Увозник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Царински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Извозник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Земља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Шпедитер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Фирма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превозника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превозника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превозника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Регистарски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возила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298"/>
        <w:gridCol w:w="2803"/>
        <w:gridCol w:w="1588"/>
      </w:tblGrid>
      <w:tr w:rsidR="00B731B6" w:rsidRPr="00450582" w:rsidTr="000A53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КОЛИЧИНАМА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робне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Јединица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мере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29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испоставе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царињења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ЈЦИ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органа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2" w:name="str_15"/>
      <w:bookmarkEnd w:id="62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СЗ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3" w:name="str_16"/>
      <w:bookmarkEnd w:id="63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СТАЊЕ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ЗАЛИХА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ЦИГАРЕТА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АЛКОХОЛНИХ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ПИЋА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произвођачу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увознику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продавцима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582"/>
        <w:gridCol w:w="1159"/>
        <w:gridCol w:w="2842"/>
        <w:gridCol w:w="789"/>
      </w:tblGrid>
      <w:tr w:rsidR="00B731B6" w:rsidRPr="00450582" w:rsidTr="000A5355">
        <w:trPr>
          <w:tblCellSpacing w:w="0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01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произвођач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02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увозник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03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продавац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велико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04</w:t>
            </w:r>
          </w:p>
        </w:tc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продавац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мало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стању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залиха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цигарета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алкохолних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пића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обележених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савезним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b/>
          <w:bCs/>
          <w:color w:val="000000"/>
          <w:sz w:val="15"/>
          <w:szCs w:val="15"/>
          <w:vertAlign w:val="superscript"/>
        </w:rPr>
        <w:t>1)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старим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републичким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маркицама</w:t>
      </w:r>
      <w:r w:rsidRPr="00450582">
        <w:rPr>
          <w:rFonts w:ascii="Arial" w:eastAsia="Times New Roman" w:hAnsi="Arial" w:cs="Arial"/>
          <w:b/>
          <w:bCs/>
          <w:color w:val="000000"/>
          <w:sz w:val="15"/>
          <w:szCs w:val="15"/>
          <w:vertAlign w:val="superscript"/>
        </w:rPr>
        <w:t>2)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4"/>
        <w:gridCol w:w="1374"/>
        <w:gridCol w:w="2383"/>
        <w:gridCol w:w="2123"/>
      </w:tblGrid>
      <w:tr w:rsidR="00B731B6" w:rsidRPr="00450582" w:rsidTr="000A5355">
        <w:trPr>
          <w:tblCellSpacing w:w="0" w:type="dxa"/>
        </w:trPr>
        <w:tc>
          <w:tcPr>
            <w:tcW w:w="1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производа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</w:p>
        </w:tc>
        <w:tc>
          <w:tcPr>
            <w:tcW w:w="2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залиха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30.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септембар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2005.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16.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октобар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2005.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савезне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старе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републичке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одлепљеним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савезне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старе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републичке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савезне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старе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републичке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одлепљеним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маркицама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савезне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старе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републичке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  <w:gridCol w:w="9235"/>
      </w:tblGrid>
      <w:tr w:rsidR="00B731B6" w:rsidRPr="00450582" w:rsidTr="000A5355">
        <w:trPr>
          <w:tblCellSpacing w:w="0" w:type="dxa"/>
        </w:trPr>
        <w:tc>
          <w:tcPr>
            <w:tcW w:w="28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</w:pPr>
            <w:r w:rsidRPr="0045058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4972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складу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Уредбом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издавању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начину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дуванских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прерађевина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тим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("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Службени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лист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СРЈ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",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. 33/97, 39/97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55/98);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8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</w:rPr>
            </w:pPr>
            <w:r w:rsidRPr="0045058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2)</w:t>
            </w:r>
          </w:p>
        </w:tc>
        <w:tc>
          <w:tcPr>
            <w:tcW w:w="4972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складу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Уредбом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изгледу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начину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вођења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евиденције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("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Службени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гласник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РС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",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. 33/02, 45/02, 46/02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58/04).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131"/>
        <w:gridCol w:w="131"/>
        <w:gridCol w:w="131"/>
        <w:gridCol w:w="677"/>
        <w:gridCol w:w="131"/>
        <w:gridCol w:w="131"/>
        <w:gridCol w:w="131"/>
        <w:gridCol w:w="3338"/>
      </w:tblGrid>
      <w:tr w:rsidR="00B731B6" w:rsidRPr="00450582" w:rsidTr="000A5355">
        <w:trPr>
          <w:tblCellSpacing w:w="0" w:type="dxa"/>
        </w:trPr>
        <w:tc>
          <w:tcPr>
            <w:tcW w:w="2434" w:type="pc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786" w:type="pc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34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достављања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Обрасца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70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86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одговорног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4" w:name="str_17"/>
      <w:bookmarkEnd w:id="64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-1 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Министарство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финансија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управа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________________________________________</w:t>
      </w:r>
    </w:p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броју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датуму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Пореска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управа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3"/>
        <w:gridCol w:w="1682"/>
        <w:gridCol w:w="2149"/>
      </w:tblGrid>
      <w:tr w:rsidR="00B731B6" w:rsidRPr="00450582" w:rsidTr="000A5355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bookmarkStart w:id="65" w:name="str_18"/>
            <w:bookmarkEnd w:id="65"/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ЗАХТЕВ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ЗА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ИЗДАВАЊЕ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КОНТРОЛНИХ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АКЦИЗНИХ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МАРКИЦА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РАДИ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ДОДАТНОГ</w:t>
            </w:r>
            <w:r w:rsidRPr="00450582"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ОБЕЛЕЖАВАЊА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ИИ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Подаци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подносиоцу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захтева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попуњава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произвођач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увозник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продавац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велико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продавац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мало</w:t>
      </w:r>
      <w:r w:rsidRPr="00450582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3003"/>
        <w:gridCol w:w="2347"/>
      </w:tblGrid>
      <w:tr w:rsidR="00B731B6" w:rsidRPr="00450582" w:rsidTr="000A5355">
        <w:trPr>
          <w:tblCellSpacing w:w="0" w:type="dxa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Фирма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Место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</w:p>
        </w:tc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95"/>
        <w:gridCol w:w="2258"/>
        <w:gridCol w:w="119"/>
        <w:gridCol w:w="294"/>
        <w:gridCol w:w="119"/>
        <w:gridCol w:w="119"/>
        <w:gridCol w:w="119"/>
        <w:gridCol w:w="119"/>
        <w:gridCol w:w="119"/>
        <w:gridCol w:w="119"/>
        <w:gridCol w:w="119"/>
        <w:gridCol w:w="119"/>
        <w:gridCol w:w="119"/>
        <w:gridCol w:w="119"/>
        <w:gridCol w:w="119"/>
        <w:gridCol w:w="119"/>
        <w:gridCol w:w="2598"/>
      </w:tblGrid>
      <w:tr w:rsidR="00B731B6" w:rsidRPr="00450582" w:rsidTr="000A5355">
        <w:trPr>
          <w:tblCellSpacing w:w="0" w:type="dxa"/>
        </w:trPr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ИИИ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траженим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произвођач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увозник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продавац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велико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продавац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мало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ИВ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издатим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акцизним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попуњава</w:t>
            </w:r>
            <w:r w:rsidRPr="0045058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Завод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маркице</w:t>
            </w:r>
          </w:p>
        </w:tc>
        <w:tc>
          <w:tcPr>
            <w:tcW w:w="1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Тражене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Издате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количине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5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земљи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специјалне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жестока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ликере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УР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воћа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грожђа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специјалне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ракије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житарица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осталих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пољопривредних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сировина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УЖ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жестока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ликере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увозна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нискоалкохолна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авионима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бродовима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међународним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линијама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слободним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царинским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продавницама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овлашћеног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1B6" w:rsidRPr="00450582" w:rsidTr="000A5355">
        <w:trPr>
          <w:tblCellSpacing w:w="0" w:type="dxa"/>
        </w:trPr>
        <w:tc>
          <w:tcPr>
            <w:tcW w:w="21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издавања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печат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пошиљке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Примио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примаоца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ЈМБГ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1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124"/>
        <w:gridCol w:w="123"/>
        <w:gridCol w:w="123"/>
        <w:gridCol w:w="642"/>
        <w:gridCol w:w="123"/>
        <w:gridCol w:w="123"/>
        <w:gridCol w:w="123"/>
        <w:gridCol w:w="4116"/>
      </w:tblGrid>
      <w:tr w:rsidR="00B731B6" w:rsidRPr="00450582" w:rsidTr="000A5355">
        <w:trPr>
          <w:tblCellSpacing w:w="0" w:type="dxa"/>
        </w:trPr>
        <w:tc>
          <w:tcPr>
            <w:tcW w:w="2060" w:type="pc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43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66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" w:type="pct"/>
            <w:vMerge w:val="restar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199" w:type="pct"/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06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одобравања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захтева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66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6" w:type="pct"/>
            <w:vMerge/>
            <w:vAlign w:val="center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19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потпис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овлашћеног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радника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058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6" w:name="str_19"/>
      <w:bookmarkEnd w:id="66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-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242"/>
        <w:gridCol w:w="5128"/>
      </w:tblGrid>
      <w:tr w:rsidR="00B731B6" w:rsidRPr="00450582" w:rsidTr="000A5355">
        <w:trPr>
          <w:tblCellSpacing w:w="0" w:type="dxa"/>
        </w:trPr>
        <w:tc>
          <w:tcPr>
            <w:tcW w:w="934" w:type="pct"/>
            <w:gridSpan w:val="2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Седиште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___________________________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општина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ПИБ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Шифра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7" w:name="str_20"/>
      <w:bookmarkEnd w:id="67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КВАРТАЛНИ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ИЗВЕШТАЈ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ПРОИЗВОЂАЧА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ОДНОСНО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УВОЗНИКА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АЛКОХОЛНОГ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ПИЋА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ПРЕУЗЕТИМ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УТРОШЕНИМ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ВРАЋЕНИМ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КОНТРОЛНИМ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АКЦИЗНИМ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МАРКИЦАМА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АЛКОХОЛНА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ПИЋА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ПЕРИОД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_____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_____ 20  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ГОДИНЕ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"/>
        <w:gridCol w:w="818"/>
        <w:gridCol w:w="818"/>
        <w:gridCol w:w="1091"/>
        <w:gridCol w:w="1104"/>
        <w:gridCol w:w="1104"/>
        <w:gridCol w:w="887"/>
        <w:gridCol w:w="877"/>
        <w:gridCol w:w="1008"/>
        <w:gridCol w:w="1091"/>
      </w:tblGrid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претходног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квартала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флаша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флаша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Запремина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флаше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амбалаже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литрима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потпуно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уништених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крају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квартала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1. 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2. 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3. 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4. 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5. 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6. 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7. 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8. 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9. 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8208"/>
      </w:tblGrid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: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4.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приликом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подношења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првог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кварталног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податак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8.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ЗАЛИХЕ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приликом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сваког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наредног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кварталног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податак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10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претходног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налазе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складишту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произведених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није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настала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основу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постоји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обрачунавања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6.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посебно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свакој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групи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7.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запремини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флаше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10.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укључујући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Уколико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једном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преузимају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више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везани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тај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уносе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исту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.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3179"/>
        <w:gridCol w:w="1686"/>
      </w:tblGrid>
      <w:tr w:rsidR="00B731B6" w:rsidRPr="00450582" w:rsidTr="000A5355">
        <w:trPr>
          <w:tblCellSpacing w:w="0" w:type="dxa"/>
        </w:trPr>
        <w:tc>
          <w:tcPr>
            <w:tcW w:w="2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 </w:t>
            </w:r>
          </w:p>
        </w:tc>
        <w:tc>
          <w:tcPr>
            <w:tcW w:w="19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Извештај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саставио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Одговорно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 20___.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9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8" w:name="str_21"/>
      <w:bookmarkEnd w:id="68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-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/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ЗАЛИХЕ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242"/>
        <w:gridCol w:w="5128"/>
      </w:tblGrid>
      <w:tr w:rsidR="00B731B6" w:rsidRPr="00450582" w:rsidTr="000A5355">
        <w:trPr>
          <w:tblCellSpacing w:w="0" w:type="dxa"/>
        </w:trPr>
        <w:tc>
          <w:tcPr>
            <w:tcW w:w="934" w:type="pct"/>
            <w:gridSpan w:val="2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Седиште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___________________________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општина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ПИБ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Шифра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69" w:name="str_22"/>
      <w:bookmarkEnd w:id="69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ИЗВЕШТАЈ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ПРОИЗВОЂАЧА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ОДНОСНО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УВОЗНИКА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АЛКОХОЛНОГ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ПИЋА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СТАЊУ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ЗАЛИХА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ПРЕУЗЕТИХ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КОНТРОЛНИХ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АКЦИЗНИХ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МАРКИЦА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АЛКОХОЛНА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ПИЋА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"/>
        <w:gridCol w:w="925"/>
        <w:gridCol w:w="925"/>
        <w:gridCol w:w="1257"/>
        <w:gridCol w:w="1005"/>
        <w:gridCol w:w="993"/>
        <w:gridCol w:w="1146"/>
        <w:gridCol w:w="1241"/>
        <w:gridCol w:w="1241"/>
      </w:tblGrid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флаша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алкохолних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Запремина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флаше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друге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амбалаже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литрима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0.03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5,00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потпуно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уништених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сачињавања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1. 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2. 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3. 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4. 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5. 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6. 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7. 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8. 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8208"/>
      </w:tblGrid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: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4.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посебно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свакој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групи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постоји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обрачунавања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запремини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флаше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укључујући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алкохолна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пића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8.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дан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сачињавања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дан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ступања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снагу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Уредбе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Уколико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једном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преузимају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више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везани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тај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уносе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исту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.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4217"/>
        <w:gridCol w:w="1686"/>
      </w:tblGrid>
      <w:tr w:rsidR="00B731B6" w:rsidRPr="00450582" w:rsidTr="000A5355">
        <w:trPr>
          <w:tblCellSpacing w:w="0" w:type="dxa"/>
        </w:trPr>
        <w:tc>
          <w:tcPr>
            <w:tcW w:w="9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 </w:t>
            </w:r>
          </w:p>
        </w:tc>
        <w:tc>
          <w:tcPr>
            <w:tcW w:w="3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Извештај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саставио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Одговорно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95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 20___.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70" w:name="str_23"/>
      <w:bookmarkEnd w:id="70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-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242"/>
        <w:gridCol w:w="5128"/>
      </w:tblGrid>
      <w:tr w:rsidR="00B731B6" w:rsidRPr="00450582" w:rsidTr="000A5355">
        <w:trPr>
          <w:tblCellSpacing w:w="0" w:type="dxa"/>
        </w:trPr>
        <w:tc>
          <w:tcPr>
            <w:tcW w:w="934" w:type="pct"/>
            <w:gridSpan w:val="2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Седиште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___________________________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општина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ПИБ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Шифра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71" w:name="str_24"/>
      <w:bookmarkEnd w:id="71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КВАРТАЛНИ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ИЗВЕШТАЈ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ПРОИЗВОЂАЧА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ОДНОСНО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УВОЗНИКА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ЦИГАРЕТА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ПРЕУЗЕТИМ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УТРОШЕНИМ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ВРАЋЕНИМ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КОНТРОЛНИМ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АКЦИЗНИМ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МАРКИЦАМА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ЦИГАРЕТЕ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ПЕРИОД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_____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_____20_.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ГОДИНЕ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"/>
        <w:gridCol w:w="896"/>
        <w:gridCol w:w="817"/>
        <w:gridCol w:w="1026"/>
        <w:gridCol w:w="1103"/>
        <w:gridCol w:w="1103"/>
        <w:gridCol w:w="879"/>
        <w:gridCol w:w="876"/>
        <w:gridCol w:w="1008"/>
        <w:gridCol w:w="1090"/>
      </w:tblGrid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неутрошених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претходног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квартала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паклица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паклица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робне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МПЦ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потпуно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уништених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крају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квартала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1. 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2. 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3. 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4. 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5. 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6. 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7. 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8. 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9. 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8208"/>
      </w:tblGrid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: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4.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приликом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подношења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првог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кварталног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податак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8.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ЗАЛИХЕ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приликом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сваког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наредног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кварталног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податак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10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претходног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lastRenderedPageBreak/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налазе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складишту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произведених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није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настала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основу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постоји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обрачунавања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6.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постоји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обрачунавања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10.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укључујући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Уколико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једном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преузимају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више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везани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тај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уносе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исту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.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4217"/>
        <w:gridCol w:w="1686"/>
      </w:tblGrid>
      <w:tr w:rsidR="00B731B6" w:rsidRPr="00450582" w:rsidTr="000A5355">
        <w:trPr>
          <w:tblCellSpacing w:w="0" w:type="dxa"/>
        </w:trPr>
        <w:tc>
          <w:tcPr>
            <w:tcW w:w="9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 </w:t>
            </w:r>
          </w:p>
        </w:tc>
        <w:tc>
          <w:tcPr>
            <w:tcW w:w="3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Извештај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саставио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Одговорно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95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 20___.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72" w:name="str_25"/>
      <w:bookmarkEnd w:id="72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-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/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ЗАЛИХЕ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242"/>
        <w:gridCol w:w="5128"/>
      </w:tblGrid>
      <w:tr w:rsidR="00B731B6" w:rsidRPr="00450582" w:rsidTr="000A5355">
        <w:trPr>
          <w:tblCellSpacing w:w="0" w:type="dxa"/>
        </w:trPr>
        <w:tc>
          <w:tcPr>
            <w:tcW w:w="934" w:type="pct"/>
            <w:gridSpan w:val="2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Седиште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___________________________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општина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4066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31B6" w:rsidRPr="00450582" w:rsidRDefault="00B731B6" w:rsidP="00B73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ПИБ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Шифра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____________________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Број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r w:rsidRPr="00450582">
        <w:rPr>
          <w:rFonts w:ascii="Arial" w:eastAsia="Times New Roman" w:hAnsi="Arial" w:cs="Arial"/>
          <w:color w:val="000000"/>
          <w:sz w:val="21"/>
          <w:szCs w:val="21"/>
        </w:rPr>
        <w:t xml:space="preserve"> ________________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73" w:name="str_26"/>
      <w:bookmarkEnd w:id="73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ИЗВЕШТАЈ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ПРОИЗВОЂАЧА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ОДНОСНО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УВОЗНИКА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ЦИГАРЕТА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СТАЊУ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ЗАЛИХА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ПРЕУЗЕТИХ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КОНТРОЛНИХ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АКЦИЗНИХ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МАРКИЦА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ЦИГАРЕТЕ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"/>
        <w:gridCol w:w="926"/>
        <w:gridCol w:w="926"/>
        <w:gridCol w:w="1258"/>
        <w:gridCol w:w="997"/>
        <w:gridCol w:w="994"/>
        <w:gridCol w:w="1147"/>
        <w:gridCol w:w="1242"/>
        <w:gridCol w:w="1242"/>
      </w:tblGrid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паклица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робне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МПЦ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невидљивом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потпуно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уништених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дан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сачињавања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1. 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2. 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3. 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4. 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5. 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6. 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7. 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8. 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8208"/>
      </w:tblGrid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: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4.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постоји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обрачунавања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назив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робне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МПЦ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укључујући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цигарете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ЕЦ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8.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дан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сачињавања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извештаја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дан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ступања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снагу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Уредбе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7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27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Уколико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једном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преузимају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више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везани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тај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уносе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исту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.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4217"/>
        <w:gridCol w:w="1686"/>
      </w:tblGrid>
      <w:tr w:rsidR="00B731B6" w:rsidRPr="00450582" w:rsidTr="000A5355">
        <w:trPr>
          <w:tblCellSpacing w:w="0" w:type="dxa"/>
        </w:trPr>
        <w:tc>
          <w:tcPr>
            <w:tcW w:w="9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 </w:t>
            </w:r>
          </w:p>
        </w:tc>
        <w:tc>
          <w:tcPr>
            <w:tcW w:w="3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Извештај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саставио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0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Одговорно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950" w:type="pct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 20___.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6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0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74" w:name="str_27"/>
      <w:bookmarkEnd w:id="74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Образац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-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530"/>
        <w:gridCol w:w="2839"/>
      </w:tblGrid>
      <w:tr w:rsidR="00B731B6" w:rsidRPr="00450582" w:rsidTr="000A5355">
        <w:trPr>
          <w:tblCellSpacing w:w="0" w:type="dxa"/>
        </w:trPr>
        <w:tc>
          <w:tcPr>
            <w:tcW w:w="1617" w:type="pct"/>
            <w:gridSpan w:val="2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Обвезник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Седиште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43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____________________________________________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84" w:type="pct"/>
            <w:hideMark/>
          </w:tcPr>
          <w:p w:rsidR="00B731B6" w:rsidRPr="00450582" w:rsidRDefault="00B731B6" w:rsidP="000A53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43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адреса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општина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17" w:type="pct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ПИБ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________________________________________________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17" w:type="pct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Матични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__________________________________________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17" w:type="pct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Шифра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делатности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_______________________________________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1617" w:type="pct"/>
            <w:gridSpan w:val="2"/>
            <w:noWrap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текућег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рачуна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 </w:t>
            </w:r>
          </w:p>
        </w:tc>
        <w:tc>
          <w:tcPr>
            <w:tcW w:w="338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75" w:name="str_28"/>
      <w:bookmarkEnd w:id="75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КВАРТАЛНИ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ИЗВЕШТАЈ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ПРОИЗВОЂАЧА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ОДНОСНО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УВОЗНИКА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КАФЕ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О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ПРЕУЗЕТИМ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УТРОШЕНИМ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ВРАЋЕНИМ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КОНТРОЛНИМ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АКЦИЗНИМ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МАРКИЦАМА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КАФУ</w:t>
      </w:r>
      <w:r w:rsidRPr="00450582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</w:p>
    <w:p w:rsidR="00B731B6" w:rsidRPr="00450582" w:rsidRDefault="00B731B6" w:rsidP="00B731B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ПЕРИОД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 20__.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ГОДИНЕ</w:t>
      </w:r>
      <w:r w:rsidRPr="0045058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"/>
        <w:gridCol w:w="864"/>
        <w:gridCol w:w="864"/>
        <w:gridCol w:w="1050"/>
        <w:gridCol w:w="1063"/>
        <w:gridCol w:w="1063"/>
        <w:gridCol w:w="982"/>
        <w:gridCol w:w="845"/>
        <w:gridCol w:w="972"/>
        <w:gridCol w:w="1050"/>
      </w:tblGrid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датум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преузетних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претходног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квартала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произведене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искоришћених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br/>
              <w:t>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Количина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килограмима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видљивим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враћених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оштећених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невидљивим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бројем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потпуно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уништених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серијски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од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до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крају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квартала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врсте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словна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ознака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)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1. 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2. 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3. 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4. 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5. 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6. 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7. 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8. 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9. 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10. 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8886"/>
      </w:tblGrid>
      <w:tr w:rsidR="00B731B6" w:rsidRPr="00450582" w:rsidTr="000A5355">
        <w:trPr>
          <w:tblCellSpacing w:w="0" w:type="dxa"/>
        </w:trPr>
        <w:tc>
          <w:tcPr>
            <w:tcW w:w="5000" w:type="pct"/>
            <w:gridSpan w:val="2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Напомена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: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налази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складишту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произвођача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увоза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није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настала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основу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постоји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обавеза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обрачунавања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6.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посебно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свакој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групи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плаћа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смислу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21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словне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ознаке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ЕК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члан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19.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Закона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7.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којима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обележена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према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кафе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паковања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стављених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промет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односно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увезених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;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 </w:t>
            </w:r>
          </w:p>
        </w:tc>
        <w:tc>
          <w:tcPr>
            <w:tcW w:w="4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10.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уписује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укључујући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стање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број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нераздужених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из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5. 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lastRenderedPageBreak/>
              <w:t>  </w:t>
            </w:r>
          </w:p>
        </w:tc>
        <w:tc>
          <w:tcPr>
            <w:tcW w:w="4750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Уколико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једном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Обрасцу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преузимају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више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врста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контролних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акцизних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маркица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сви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подаци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везани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тај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ЗАМ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уносе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се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исту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колону</w:t>
            </w:r>
            <w:r w:rsidRPr="00450582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. </w:t>
            </w:r>
          </w:p>
        </w:tc>
      </w:tr>
    </w:tbl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:rsidR="00B731B6" w:rsidRPr="00450582" w:rsidRDefault="00B731B6" w:rsidP="00B731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50582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2556"/>
        <w:gridCol w:w="2363"/>
      </w:tblGrid>
      <w:tr w:rsidR="00B731B6" w:rsidRPr="00450582" w:rsidTr="000A5355">
        <w:trPr>
          <w:tblCellSpacing w:w="0" w:type="dxa"/>
        </w:trPr>
        <w:tc>
          <w:tcPr>
            <w:tcW w:w="2371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_______________ </w:t>
            </w:r>
          </w:p>
        </w:tc>
        <w:tc>
          <w:tcPr>
            <w:tcW w:w="1366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Извештај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саставио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26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Одговорно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лице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31B6" w:rsidRPr="00450582" w:rsidTr="000A5355">
        <w:trPr>
          <w:tblCellSpacing w:w="0" w:type="dxa"/>
        </w:trPr>
        <w:tc>
          <w:tcPr>
            <w:tcW w:w="2371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дана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 xml:space="preserve">_________20__.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године</w:t>
            </w: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366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1263" w:type="pct"/>
            <w:hideMark/>
          </w:tcPr>
          <w:p w:rsidR="00B731B6" w:rsidRPr="00450582" w:rsidRDefault="00B731B6" w:rsidP="000A53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0582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</w:tr>
    </w:tbl>
    <w:p w:rsidR="00B731B6" w:rsidRDefault="00B731B6" w:rsidP="00B731B6"/>
    <w:p w:rsidR="007140DE" w:rsidRPr="00B731B6" w:rsidRDefault="007140DE" w:rsidP="00B731B6">
      <w:bookmarkStart w:id="76" w:name="_GoBack"/>
      <w:bookmarkEnd w:id="76"/>
    </w:p>
    <w:sectPr w:rsidR="007140DE" w:rsidRPr="00B7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D7"/>
    <w:rsid w:val="007140DE"/>
    <w:rsid w:val="009C3447"/>
    <w:rsid w:val="00B731B6"/>
    <w:rsid w:val="00E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17DFB-A0A5-41E6-8B37-4C5F80C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B6"/>
  </w:style>
  <w:style w:type="paragraph" w:styleId="Heading1">
    <w:name w:val="heading 1"/>
    <w:basedOn w:val="Normal"/>
    <w:link w:val="Heading1Char"/>
    <w:uiPriority w:val="9"/>
    <w:qFormat/>
    <w:rsid w:val="00EC4ED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4ED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4E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4ED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C4ED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C4ED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4E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4E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4E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C4E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4ED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C4ED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C4ED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C4ED7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EC4ED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C4E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EC4ED7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EC4ED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EC4E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EC4E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EC4ED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EC4ED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EC4ED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EC4ED7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EC4ED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EC4ED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EC4E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EC4ED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EC4ED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EC4E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EC4ED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EC4E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EC4E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EC4E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EC4E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EC4ED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EC4ED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EC4E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EC4E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EC4ED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EC4ED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EC4ED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EC4ED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EC4ED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EC4E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EC4ED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EC4E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EC4E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C4E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EC4E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EC4E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EC4E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EC4E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EC4ED7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EC4ED7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EC4ED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EC4ED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E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EC4ED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EC4E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EC4ED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EC4ED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EC4ED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EC4ED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EC4ED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EC4ED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EC4ED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EC4ED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EC4ED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EC4ED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EC4ED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character" w:customStyle="1" w:styleId="fontstyle23">
    <w:name w:val="fontstyle23"/>
    <w:basedOn w:val="DefaultParagraphFont"/>
    <w:rsid w:val="00EC4ED7"/>
    <w:rPr>
      <w:rFonts w:ascii="Times New Roman" w:hAnsi="Times New Roman" w:cs="Times New Roman" w:hint="default"/>
    </w:rPr>
  </w:style>
  <w:style w:type="character" w:customStyle="1" w:styleId="fontstyle24">
    <w:name w:val="fontstyle24"/>
    <w:basedOn w:val="DefaultParagraphFont"/>
    <w:rsid w:val="00EC4ED7"/>
    <w:rPr>
      <w:rFonts w:ascii="Times New Roman" w:hAnsi="Times New Roman" w:cs="Times New Roman" w:hint="default"/>
      <w:spacing w:val="20"/>
    </w:rPr>
  </w:style>
  <w:style w:type="character" w:customStyle="1" w:styleId="fontstyle25">
    <w:name w:val="fontstyle25"/>
    <w:basedOn w:val="DefaultParagraphFont"/>
    <w:rsid w:val="00EC4ED7"/>
    <w:rPr>
      <w:rFonts w:ascii="Times New Roman" w:hAnsi="Times New Roman" w:cs="Times New Roman" w:hint="default"/>
    </w:rPr>
  </w:style>
  <w:style w:type="character" w:customStyle="1" w:styleId="stepen1">
    <w:name w:val="stepen1"/>
    <w:basedOn w:val="DefaultParagraphFont"/>
    <w:rsid w:val="00EC4ED7"/>
    <w:rPr>
      <w:sz w:val="15"/>
      <w:szCs w:val="15"/>
      <w:vertAlign w:val="superscript"/>
    </w:rPr>
  </w:style>
  <w:style w:type="paragraph" w:customStyle="1" w:styleId="normal0">
    <w:name w:val="normal"/>
    <w:basedOn w:val="Normal"/>
    <w:rsid w:val="00B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31B6"/>
  </w:style>
  <w:style w:type="character" w:customStyle="1" w:styleId="normal10">
    <w:name w:val="normal1"/>
    <w:basedOn w:val="DefaultParagraphFont"/>
    <w:rsid w:val="00B7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12683</Words>
  <Characters>72294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Bisic, Katarina</cp:lastModifiedBy>
  <cp:revision>3</cp:revision>
  <dcterms:created xsi:type="dcterms:W3CDTF">2017-11-07T14:57:00Z</dcterms:created>
  <dcterms:modified xsi:type="dcterms:W3CDTF">2018-02-19T09:18:00Z</dcterms:modified>
</cp:coreProperties>
</file>